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15387" w14:textId="77777777" w:rsidR="00C96882" w:rsidRDefault="00C96882" w:rsidP="00274E4D">
      <w:pPr>
        <w:spacing w:after="0"/>
        <w:jc w:val="center"/>
        <w:rPr>
          <w:b/>
          <w:bCs/>
        </w:rPr>
      </w:pPr>
    </w:p>
    <w:p w14:paraId="20FFFC23" w14:textId="046A5F94" w:rsidR="00274E4D" w:rsidRDefault="00BD2F72" w:rsidP="00274E4D">
      <w:pPr>
        <w:spacing w:after="0"/>
        <w:jc w:val="center"/>
        <w:rPr>
          <w:b/>
          <w:bCs/>
        </w:rPr>
      </w:pPr>
      <w:r w:rsidRPr="00BD2F72">
        <w:rPr>
          <w:b/>
          <w:bCs/>
        </w:rPr>
        <w:t xml:space="preserve">EDITAL DE CONVOCAÇÃO DO EXAME </w:t>
      </w:r>
      <w:r>
        <w:rPr>
          <w:b/>
          <w:bCs/>
        </w:rPr>
        <w:t>DE SUFICIÊNCIA PARA</w:t>
      </w:r>
      <w:r w:rsidRPr="00BD2F72">
        <w:rPr>
          <w:b/>
          <w:bCs/>
        </w:rPr>
        <w:t xml:space="preserve"> OBTENÇÃO </w:t>
      </w:r>
    </w:p>
    <w:p w14:paraId="379C8DF5" w14:textId="02BEB4BB" w:rsidR="00A1320A" w:rsidRDefault="79FBDDE6" w:rsidP="00274E4D">
      <w:pPr>
        <w:spacing w:after="0"/>
        <w:jc w:val="center"/>
        <w:rPr>
          <w:b/>
          <w:bCs/>
        </w:rPr>
      </w:pPr>
      <w:r w:rsidRPr="79FBDDE6">
        <w:rPr>
          <w:b/>
          <w:bCs/>
        </w:rPr>
        <w:t>DO TÍTULO DE ESPECIALISTA EM GENÉTICA MÉDICA – 202</w:t>
      </w:r>
      <w:r w:rsidR="005F6747">
        <w:rPr>
          <w:b/>
          <w:bCs/>
        </w:rPr>
        <w:t>4</w:t>
      </w:r>
    </w:p>
    <w:p w14:paraId="7FACD50C" w14:textId="77777777" w:rsidR="00274E4D" w:rsidRDefault="00274E4D" w:rsidP="00274E4D">
      <w:pPr>
        <w:spacing w:after="0"/>
        <w:jc w:val="center"/>
        <w:rPr>
          <w:b/>
          <w:bCs/>
        </w:rPr>
      </w:pPr>
    </w:p>
    <w:p w14:paraId="76690C49" w14:textId="57BED100" w:rsidR="00BD2F72" w:rsidRDefault="551C0681" w:rsidP="00434158">
      <w:pPr>
        <w:jc w:val="both"/>
      </w:pPr>
      <w:r>
        <w:t xml:space="preserve">Pelo presente edital, a Associação Médica Brasileira (AMB) por meio da Sociedade Brasileira de Genética Médica e Genômica (SBGM) faz saber, a todos os médicos interessados, que estarão abertas, de </w:t>
      </w:r>
      <w:r w:rsidRPr="00A95FB8">
        <w:t>01 de junho de 2024 a 30 de junho de 2024, as inscrições do exame de suficiência para a obtenção do Título de</w:t>
      </w:r>
      <w:r>
        <w:t xml:space="preserve"> Especialista em Genética Médica (TEGM).</w:t>
      </w:r>
    </w:p>
    <w:p w14:paraId="38EA786E" w14:textId="4D710599" w:rsidR="004D430B" w:rsidRDefault="004D430B" w:rsidP="00434158">
      <w:pPr>
        <w:jc w:val="both"/>
      </w:pPr>
      <w:r>
        <w:t xml:space="preserve">O </w:t>
      </w:r>
      <w:r w:rsidR="00A4274A">
        <w:t xml:space="preserve">Exame </w:t>
      </w:r>
      <w:r>
        <w:t xml:space="preserve">de </w:t>
      </w:r>
      <w:r w:rsidR="00A4274A">
        <w:t xml:space="preserve">Suficiência </w:t>
      </w:r>
      <w:r w:rsidR="00AE02AF">
        <w:t xml:space="preserve">para o Título de Especialista em Genética Médica, </w:t>
      </w:r>
      <w:r>
        <w:t xml:space="preserve">emitido pela AMB, </w:t>
      </w:r>
      <w:r w:rsidR="00A4274A">
        <w:t xml:space="preserve">identifica </w:t>
      </w:r>
      <w:r>
        <w:t>o profissional médico com formação acadêmico-científica adequada e apto a exercer a especialidade com ética, responsabilidade e competência. Os critérios, aqui estabelecidos, estão de acordo com as exigências estabelecidas no convênio firmado entre o Conselho Federal de Medicina (CFM), a Associação Médica Brasileira (AMB) e a Comissão Nacional de Residência Médica (CNRM) (2002); com a Normativa de Regulamentação do Exame de Suficiência para Titulação de Especialista ou Certificação de Área de Atuação da AMB (2016) e seu adendo (Portaria AMB nº 002/2020).</w:t>
      </w:r>
    </w:p>
    <w:p w14:paraId="54E98E5B" w14:textId="77777777" w:rsidR="00AE02AF" w:rsidRDefault="00AE02AF" w:rsidP="00434158">
      <w:pPr>
        <w:jc w:val="both"/>
      </w:pPr>
      <w:r w:rsidRPr="009F749E">
        <w:rPr>
          <w:b/>
          <w:bCs/>
        </w:rPr>
        <w:t>DISPOSIÇÕES</w:t>
      </w:r>
      <w:r>
        <w:t xml:space="preserve">: </w:t>
      </w:r>
    </w:p>
    <w:p w14:paraId="3502F7F1" w14:textId="4C73807D" w:rsidR="00F30022" w:rsidRDefault="00AE02AF" w:rsidP="00434158">
      <w:pPr>
        <w:jc w:val="both"/>
      </w:pPr>
      <w:r>
        <w:t>A aprovação no Exame de Suficiênci</w:t>
      </w:r>
      <w:r w:rsidR="004A1863">
        <w:t xml:space="preserve">a </w:t>
      </w:r>
      <w:r>
        <w:t>é requisito necessário para obtenção do Título de Especialista</w:t>
      </w:r>
      <w:r w:rsidR="00A4274A">
        <w:t xml:space="preserve"> em Genética Médica</w:t>
      </w:r>
      <w:r>
        <w:t xml:space="preserve"> concedido pela </w:t>
      </w:r>
      <w:r w:rsidR="00A4274A">
        <w:t>SBGM</w:t>
      </w:r>
      <w:r>
        <w:t>/AMB e credenciado pelo CFM</w:t>
      </w:r>
      <w:r w:rsidRPr="009B40A8">
        <w:t>, nos termos das Resoluções do CFM nº 2.148/2016 e 2.</w:t>
      </w:r>
      <w:r w:rsidR="009B40A8" w:rsidRPr="009B40A8">
        <w:t>330</w:t>
      </w:r>
      <w:r w:rsidRPr="009B40A8">
        <w:t>/20</w:t>
      </w:r>
      <w:r w:rsidR="009B40A8" w:rsidRPr="009B40A8">
        <w:t>23</w:t>
      </w:r>
      <w:r w:rsidRPr="009B40A8">
        <w:t>.</w:t>
      </w:r>
      <w:r>
        <w:t xml:space="preserve"> </w:t>
      </w:r>
    </w:p>
    <w:p w14:paraId="55165C80" w14:textId="45F33749" w:rsidR="00AE02AF" w:rsidRDefault="00AE02AF" w:rsidP="00434158">
      <w:pPr>
        <w:jc w:val="both"/>
      </w:pPr>
      <w:r>
        <w:t xml:space="preserve">Este Exame de Suficiência para </w:t>
      </w:r>
      <w:r w:rsidR="00A4274A">
        <w:t>o</w:t>
      </w:r>
      <w:r>
        <w:t>btenção</w:t>
      </w:r>
      <w:r w:rsidR="00A4274A">
        <w:t xml:space="preserve"> do Título de Especialista em Genética Médica</w:t>
      </w:r>
      <w:r>
        <w:t xml:space="preserve"> constará </w:t>
      </w:r>
      <w:r w:rsidRPr="008744EC">
        <w:t>d</w:t>
      </w:r>
      <w:r w:rsidR="008F67DB" w:rsidRPr="008744EC">
        <w:t>as seguintes etapa</w:t>
      </w:r>
      <w:r w:rsidR="00575933" w:rsidRPr="008744EC">
        <w:t>s</w:t>
      </w:r>
      <w:r w:rsidR="008F67DB" w:rsidRPr="008744EC">
        <w:t>:</w:t>
      </w:r>
      <w:r w:rsidR="00575933" w:rsidRPr="008744EC">
        <w:t xml:space="preserve"> </w:t>
      </w:r>
      <w:r w:rsidR="00600BE1" w:rsidRPr="008744EC">
        <w:t>p</w:t>
      </w:r>
      <w:r w:rsidRPr="008744EC">
        <w:t xml:space="preserve">rova teórica, prova </w:t>
      </w:r>
      <w:r w:rsidR="00A4274A" w:rsidRPr="008744EC">
        <w:t>teórico</w:t>
      </w:r>
      <w:r w:rsidR="00404468" w:rsidRPr="008744EC">
        <w:t>-</w:t>
      </w:r>
      <w:r w:rsidR="00A4274A" w:rsidRPr="008744EC">
        <w:t>prática</w:t>
      </w:r>
      <w:r w:rsidRPr="008744EC">
        <w:t>, prova prática</w:t>
      </w:r>
      <w:r w:rsidR="00EC7A26" w:rsidRPr="008744EC">
        <w:t>-</w:t>
      </w:r>
      <w:r w:rsidR="00600BE1" w:rsidRPr="008744EC">
        <w:t>oral</w:t>
      </w:r>
      <w:r w:rsidRPr="008744EC">
        <w:t>.</w:t>
      </w:r>
    </w:p>
    <w:p w14:paraId="7BAD1DCA" w14:textId="43DC7812" w:rsidR="00600BE1" w:rsidRPr="00EF55F0" w:rsidRDefault="00600BE1" w:rsidP="00434158">
      <w:pPr>
        <w:jc w:val="both"/>
        <w:rPr>
          <w:b/>
          <w:bCs/>
        </w:rPr>
      </w:pPr>
      <w:r w:rsidRPr="00EF55F0">
        <w:rPr>
          <w:b/>
          <w:bCs/>
        </w:rPr>
        <w:t>CRONOGRAMA GERAL:</w:t>
      </w:r>
    </w:p>
    <w:tbl>
      <w:tblPr>
        <w:tblStyle w:val="Tabelacomgrade"/>
        <w:tblW w:w="10201" w:type="dxa"/>
        <w:tblLook w:val="04A0" w:firstRow="1" w:lastRow="0" w:firstColumn="1" w:lastColumn="0" w:noHBand="0" w:noVBand="1"/>
      </w:tblPr>
      <w:tblGrid>
        <w:gridCol w:w="1980"/>
        <w:gridCol w:w="3827"/>
        <w:gridCol w:w="1843"/>
        <w:gridCol w:w="2551"/>
      </w:tblGrid>
      <w:tr w:rsidR="00400166" w:rsidRPr="00A73325" w14:paraId="4C28F0D4" w14:textId="77777777" w:rsidTr="551C0681">
        <w:trPr>
          <w:trHeight w:val="312"/>
        </w:trPr>
        <w:tc>
          <w:tcPr>
            <w:tcW w:w="1980" w:type="dxa"/>
            <w:shd w:val="clear" w:color="auto" w:fill="auto"/>
          </w:tcPr>
          <w:p w14:paraId="4FBA5A75" w14:textId="7BA28B9D" w:rsidR="00400166" w:rsidRPr="000D18C6" w:rsidRDefault="00400166" w:rsidP="00434158">
            <w:pPr>
              <w:jc w:val="center"/>
              <w:rPr>
                <w:b/>
                <w:bCs/>
                <w:highlight w:val="yellow"/>
              </w:rPr>
            </w:pPr>
            <w:r w:rsidRPr="000D18C6">
              <w:rPr>
                <w:b/>
                <w:bCs/>
              </w:rPr>
              <w:t>Data</w:t>
            </w:r>
          </w:p>
        </w:tc>
        <w:tc>
          <w:tcPr>
            <w:tcW w:w="3827" w:type="dxa"/>
            <w:shd w:val="clear" w:color="auto" w:fill="auto"/>
          </w:tcPr>
          <w:p w14:paraId="3B2D10BF" w14:textId="12FB0621" w:rsidR="00400166" w:rsidRPr="000D18C6" w:rsidRDefault="00400166" w:rsidP="00434158">
            <w:pPr>
              <w:jc w:val="center"/>
              <w:rPr>
                <w:b/>
                <w:bCs/>
                <w:highlight w:val="yellow"/>
              </w:rPr>
            </w:pPr>
            <w:r w:rsidRPr="000D18C6">
              <w:rPr>
                <w:b/>
                <w:bCs/>
              </w:rPr>
              <w:t>Atividade</w:t>
            </w:r>
          </w:p>
        </w:tc>
        <w:tc>
          <w:tcPr>
            <w:tcW w:w="1843" w:type="dxa"/>
          </w:tcPr>
          <w:p w14:paraId="4AE84BD9" w14:textId="2184654F" w:rsidR="00400166" w:rsidRPr="000D18C6" w:rsidRDefault="00400166" w:rsidP="00434158">
            <w:pPr>
              <w:jc w:val="center"/>
              <w:rPr>
                <w:b/>
                <w:bCs/>
              </w:rPr>
            </w:pPr>
            <w:r w:rsidRPr="000D18C6">
              <w:rPr>
                <w:b/>
                <w:bCs/>
              </w:rPr>
              <w:t>Horário</w:t>
            </w:r>
          </w:p>
        </w:tc>
        <w:tc>
          <w:tcPr>
            <w:tcW w:w="2551" w:type="dxa"/>
          </w:tcPr>
          <w:p w14:paraId="4CB2A337" w14:textId="64FD2B6D" w:rsidR="00400166" w:rsidRPr="000D18C6" w:rsidRDefault="00400166" w:rsidP="00434158">
            <w:pPr>
              <w:jc w:val="center"/>
              <w:rPr>
                <w:b/>
                <w:bCs/>
              </w:rPr>
            </w:pPr>
            <w:r w:rsidRPr="000D18C6">
              <w:rPr>
                <w:b/>
                <w:bCs/>
              </w:rPr>
              <w:t>Local</w:t>
            </w:r>
          </w:p>
        </w:tc>
      </w:tr>
      <w:tr w:rsidR="00400166" w14:paraId="374A0AC4" w14:textId="77777777" w:rsidTr="551C0681">
        <w:trPr>
          <w:trHeight w:val="312"/>
        </w:trPr>
        <w:tc>
          <w:tcPr>
            <w:tcW w:w="1980" w:type="dxa"/>
            <w:shd w:val="clear" w:color="auto" w:fill="auto"/>
          </w:tcPr>
          <w:p w14:paraId="2D51448F" w14:textId="6E2BDD06" w:rsidR="00400166" w:rsidRPr="00D61B41" w:rsidRDefault="551C0681" w:rsidP="00434158">
            <w:pPr>
              <w:jc w:val="center"/>
            </w:pPr>
            <w:r>
              <w:t>01/06/2024</w:t>
            </w:r>
          </w:p>
        </w:tc>
        <w:tc>
          <w:tcPr>
            <w:tcW w:w="3827" w:type="dxa"/>
            <w:shd w:val="clear" w:color="auto" w:fill="auto"/>
          </w:tcPr>
          <w:p w14:paraId="21BFF186" w14:textId="738E1FD3" w:rsidR="00400166" w:rsidRPr="00D61B41" w:rsidRDefault="00400166" w:rsidP="00434158">
            <w:pPr>
              <w:jc w:val="both"/>
            </w:pPr>
            <w:r w:rsidRPr="00D61B41">
              <w:t>Abertura das inscrições</w:t>
            </w:r>
          </w:p>
        </w:tc>
        <w:tc>
          <w:tcPr>
            <w:tcW w:w="1843" w:type="dxa"/>
          </w:tcPr>
          <w:p w14:paraId="5BA177C5" w14:textId="5B824D3E" w:rsidR="00400166" w:rsidRDefault="00FA59DA" w:rsidP="00434158">
            <w:pPr>
              <w:jc w:val="center"/>
            </w:pPr>
            <w:r>
              <w:t>-</w:t>
            </w:r>
          </w:p>
        </w:tc>
        <w:tc>
          <w:tcPr>
            <w:tcW w:w="2551" w:type="dxa"/>
          </w:tcPr>
          <w:p w14:paraId="5C7CB574" w14:textId="6E1AD356" w:rsidR="00400166" w:rsidRDefault="551C0681" w:rsidP="00434158">
            <w:pPr>
              <w:jc w:val="center"/>
            </w:pPr>
            <w:r>
              <w:t>Por correio</w:t>
            </w:r>
          </w:p>
        </w:tc>
      </w:tr>
      <w:tr w:rsidR="00400166" w14:paraId="328B9696" w14:textId="77777777" w:rsidTr="551C0681">
        <w:trPr>
          <w:trHeight w:val="312"/>
        </w:trPr>
        <w:tc>
          <w:tcPr>
            <w:tcW w:w="1980" w:type="dxa"/>
          </w:tcPr>
          <w:p w14:paraId="644480F7" w14:textId="6BFE474D" w:rsidR="00400166" w:rsidRPr="00D61B41" w:rsidRDefault="551C0681" w:rsidP="00434158">
            <w:pPr>
              <w:jc w:val="center"/>
            </w:pPr>
            <w:r>
              <w:t>30/06/2024</w:t>
            </w:r>
          </w:p>
        </w:tc>
        <w:tc>
          <w:tcPr>
            <w:tcW w:w="3827" w:type="dxa"/>
          </w:tcPr>
          <w:p w14:paraId="33146C08" w14:textId="7FBB16AE" w:rsidR="00400166" w:rsidRPr="00D61B41" w:rsidRDefault="00400166" w:rsidP="00434158">
            <w:pPr>
              <w:jc w:val="both"/>
            </w:pPr>
            <w:r w:rsidRPr="00D61B41">
              <w:t>Encerramento das inscrições</w:t>
            </w:r>
          </w:p>
        </w:tc>
        <w:tc>
          <w:tcPr>
            <w:tcW w:w="1843" w:type="dxa"/>
          </w:tcPr>
          <w:p w14:paraId="318142C1" w14:textId="30DA3185" w:rsidR="00400166" w:rsidRDefault="00FA59DA" w:rsidP="00434158">
            <w:pPr>
              <w:jc w:val="center"/>
            </w:pPr>
            <w:r>
              <w:t>-</w:t>
            </w:r>
          </w:p>
        </w:tc>
        <w:tc>
          <w:tcPr>
            <w:tcW w:w="2551" w:type="dxa"/>
          </w:tcPr>
          <w:p w14:paraId="46EAA368" w14:textId="1F5D647D" w:rsidR="00400166" w:rsidRDefault="551C0681" w:rsidP="00434158">
            <w:pPr>
              <w:jc w:val="center"/>
            </w:pPr>
            <w:r>
              <w:t>Por correio</w:t>
            </w:r>
          </w:p>
        </w:tc>
      </w:tr>
      <w:tr w:rsidR="00400166" w14:paraId="4BE0FF23" w14:textId="77777777" w:rsidTr="551C0681">
        <w:trPr>
          <w:trHeight w:val="312"/>
        </w:trPr>
        <w:tc>
          <w:tcPr>
            <w:tcW w:w="1980" w:type="dxa"/>
          </w:tcPr>
          <w:p w14:paraId="28D13FB2" w14:textId="681AFDF5" w:rsidR="00400166" w:rsidRPr="00D61B41" w:rsidRDefault="551C0681" w:rsidP="00434158">
            <w:pPr>
              <w:jc w:val="center"/>
            </w:pPr>
            <w:r>
              <w:t>14/07/2024</w:t>
            </w:r>
          </w:p>
        </w:tc>
        <w:tc>
          <w:tcPr>
            <w:tcW w:w="3827" w:type="dxa"/>
          </w:tcPr>
          <w:p w14:paraId="7E856813" w14:textId="78D0E97B" w:rsidR="00400166" w:rsidRPr="00D61B41" w:rsidRDefault="00AD062D" w:rsidP="00434158">
            <w:pPr>
              <w:jc w:val="both"/>
            </w:pPr>
            <w:r w:rsidRPr="00D61B41">
              <w:t>Confirmação das inscrições deferidas</w:t>
            </w:r>
          </w:p>
        </w:tc>
        <w:tc>
          <w:tcPr>
            <w:tcW w:w="1843" w:type="dxa"/>
          </w:tcPr>
          <w:p w14:paraId="5EF6ADFE" w14:textId="3D651A4A" w:rsidR="00400166" w:rsidRDefault="00A36F07" w:rsidP="00434158">
            <w:pPr>
              <w:jc w:val="center"/>
            </w:pPr>
            <w:r>
              <w:t>-</w:t>
            </w:r>
          </w:p>
        </w:tc>
        <w:tc>
          <w:tcPr>
            <w:tcW w:w="2551" w:type="dxa"/>
          </w:tcPr>
          <w:p w14:paraId="387DC450" w14:textId="4762019A" w:rsidR="00400166" w:rsidRDefault="00A36F07" w:rsidP="00434158">
            <w:pPr>
              <w:jc w:val="center"/>
            </w:pPr>
            <w:r>
              <w:t>Por e</w:t>
            </w:r>
            <w:r w:rsidR="00404468">
              <w:t>-</w:t>
            </w:r>
            <w:r>
              <w:t>mail</w:t>
            </w:r>
          </w:p>
        </w:tc>
      </w:tr>
      <w:tr w:rsidR="00791AB6" w14:paraId="7705840C" w14:textId="77777777" w:rsidTr="551C0681">
        <w:trPr>
          <w:trHeight w:val="312"/>
        </w:trPr>
        <w:tc>
          <w:tcPr>
            <w:tcW w:w="1980" w:type="dxa"/>
          </w:tcPr>
          <w:p w14:paraId="602A92A9" w14:textId="7F9198DB" w:rsidR="00791AB6" w:rsidRDefault="551C0681" w:rsidP="00434158">
            <w:pPr>
              <w:jc w:val="center"/>
            </w:pPr>
            <w:r>
              <w:t>17/07/2024 a 24/07/2024</w:t>
            </w:r>
          </w:p>
        </w:tc>
        <w:tc>
          <w:tcPr>
            <w:tcW w:w="3827" w:type="dxa"/>
          </w:tcPr>
          <w:p w14:paraId="5C493EBA" w14:textId="1757EAE0" w:rsidR="00791AB6" w:rsidRPr="00D61B41" w:rsidRDefault="00791AB6" w:rsidP="00434158">
            <w:pPr>
              <w:jc w:val="both"/>
            </w:pPr>
            <w:r>
              <w:t>Interposição de recurso para inscrições indeferidas</w:t>
            </w:r>
          </w:p>
        </w:tc>
        <w:tc>
          <w:tcPr>
            <w:tcW w:w="1843" w:type="dxa"/>
          </w:tcPr>
          <w:p w14:paraId="00F83D8A" w14:textId="304F772D" w:rsidR="00791AB6" w:rsidRDefault="00880899" w:rsidP="00434158">
            <w:pPr>
              <w:jc w:val="center"/>
            </w:pPr>
            <w:r>
              <w:t>-</w:t>
            </w:r>
          </w:p>
        </w:tc>
        <w:tc>
          <w:tcPr>
            <w:tcW w:w="2551" w:type="dxa"/>
          </w:tcPr>
          <w:p w14:paraId="4E5D940D" w14:textId="2311671E" w:rsidR="00791AB6" w:rsidRDefault="00D84C12" w:rsidP="00434158">
            <w:pPr>
              <w:jc w:val="center"/>
            </w:pPr>
            <w:r>
              <w:t>Por e-mail</w:t>
            </w:r>
          </w:p>
        </w:tc>
      </w:tr>
      <w:tr w:rsidR="00AD062D" w14:paraId="4AE93D91" w14:textId="77777777" w:rsidTr="551C0681">
        <w:trPr>
          <w:trHeight w:val="312"/>
        </w:trPr>
        <w:tc>
          <w:tcPr>
            <w:tcW w:w="1980" w:type="dxa"/>
          </w:tcPr>
          <w:p w14:paraId="1FC45C75" w14:textId="3B3A3ADD" w:rsidR="00AD062D" w:rsidRPr="00D61B41" w:rsidRDefault="551C0681" w:rsidP="00434158">
            <w:pPr>
              <w:jc w:val="center"/>
            </w:pPr>
            <w:r>
              <w:t>01/08/2024</w:t>
            </w:r>
          </w:p>
        </w:tc>
        <w:tc>
          <w:tcPr>
            <w:tcW w:w="3827" w:type="dxa"/>
          </w:tcPr>
          <w:p w14:paraId="4B1BB491" w14:textId="1CBF09C1" w:rsidR="00AD062D" w:rsidRPr="00D61B41" w:rsidRDefault="00731C03" w:rsidP="00434158">
            <w:pPr>
              <w:jc w:val="both"/>
            </w:pPr>
            <w:r>
              <w:t>Resposta dos recursos sobre a inscrição</w:t>
            </w:r>
          </w:p>
        </w:tc>
        <w:tc>
          <w:tcPr>
            <w:tcW w:w="1843" w:type="dxa"/>
          </w:tcPr>
          <w:p w14:paraId="00EB0422" w14:textId="6AAE54DC" w:rsidR="00AD062D" w:rsidRDefault="00A36F07" w:rsidP="00434158">
            <w:pPr>
              <w:jc w:val="center"/>
            </w:pPr>
            <w:r>
              <w:t>-</w:t>
            </w:r>
          </w:p>
        </w:tc>
        <w:tc>
          <w:tcPr>
            <w:tcW w:w="2551" w:type="dxa"/>
          </w:tcPr>
          <w:p w14:paraId="530A3D94" w14:textId="63DC7EE1" w:rsidR="00AD062D" w:rsidRDefault="00431765" w:rsidP="00434158">
            <w:pPr>
              <w:jc w:val="center"/>
            </w:pPr>
            <w:r>
              <w:t>Por e-mail</w:t>
            </w:r>
          </w:p>
        </w:tc>
      </w:tr>
      <w:tr w:rsidR="006C34DC" w14:paraId="12A7623D" w14:textId="77777777" w:rsidTr="551C0681">
        <w:trPr>
          <w:trHeight w:val="312"/>
        </w:trPr>
        <w:tc>
          <w:tcPr>
            <w:tcW w:w="1980" w:type="dxa"/>
          </w:tcPr>
          <w:p w14:paraId="7F8BD042" w14:textId="0CB80288" w:rsidR="006C34DC" w:rsidRPr="00D61B41" w:rsidRDefault="551C0681" w:rsidP="00434158">
            <w:pPr>
              <w:jc w:val="center"/>
            </w:pPr>
            <w:r>
              <w:t>15/08/2024</w:t>
            </w:r>
          </w:p>
        </w:tc>
        <w:tc>
          <w:tcPr>
            <w:tcW w:w="3827" w:type="dxa"/>
          </w:tcPr>
          <w:p w14:paraId="31C16D83" w14:textId="4E5F70E2" w:rsidR="006C34DC" w:rsidRPr="00D61B41" w:rsidRDefault="00627B57" w:rsidP="00434158">
            <w:pPr>
              <w:jc w:val="both"/>
            </w:pPr>
            <w:r>
              <w:t>Homologação das inscrições</w:t>
            </w:r>
          </w:p>
        </w:tc>
        <w:tc>
          <w:tcPr>
            <w:tcW w:w="1843" w:type="dxa"/>
          </w:tcPr>
          <w:p w14:paraId="6493060A" w14:textId="2D322DAD" w:rsidR="006C34DC" w:rsidRDefault="00627B57" w:rsidP="00434158">
            <w:pPr>
              <w:jc w:val="center"/>
            </w:pPr>
            <w:r>
              <w:t>-</w:t>
            </w:r>
          </w:p>
        </w:tc>
        <w:tc>
          <w:tcPr>
            <w:tcW w:w="2551" w:type="dxa"/>
          </w:tcPr>
          <w:p w14:paraId="775BAA76" w14:textId="7E0C4F94" w:rsidR="006C34DC" w:rsidRDefault="00627B57" w:rsidP="00434158">
            <w:pPr>
              <w:jc w:val="center"/>
            </w:pPr>
            <w:r>
              <w:t>Por e-mail</w:t>
            </w:r>
          </w:p>
        </w:tc>
      </w:tr>
      <w:tr w:rsidR="009A5A38" w14:paraId="29DB9EF7" w14:textId="77777777" w:rsidTr="551C0681">
        <w:trPr>
          <w:trHeight w:val="312"/>
        </w:trPr>
        <w:tc>
          <w:tcPr>
            <w:tcW w:w="1980" w:type="dxa"/>
          </w:tcPr>
          <w:p w14:paraId="21F162F7" w14:textId="2ACD028F" w:rsidR="009A5A38" w:rsidRDefault="009A5A38" w:rsidP="00434158">
            <w:pPr>
              <w:jc w:val="center"/>
            </w:pPr>
            <w:r>
              <w:t>1</w:t>
            </w:r>
            <w:r w:rsidR="00E763DC">
              <w:t>9</w:t>
            </w:r>
            <w:r>
              <w:t>/08/2024 a</w:t>
            </w:r>
            <w:r w:rsidR="00E763DC">
              <w:t xml:space="preserve"> 06/09/2024</w:t>
            </w:r>
            <w:r>
              <w:t xml:space="preserve"> </w:t>
            </w:r>
          </w:p>
        </w:tc>
        <w:tc>
          <w:tcPr>
            <w:tcW w:w="3827" w:type="dxa"/>
          </w:tcPr>
          <w:p w14:paraId="446E64EA" w14:textId="03C88B55" w:rsidR="009A5A38" w:rsidRPr="00FE4FF2" w:rsidRDefault="00E763DC" w:rsidP="00434158">
            <w:pPr>
              <w:jc w:val="both"/>
              <w:rPr>
                <w:highlight w:val="yellow"/>
              </w:rPr>
            </w:pPr>
            <w:r w:rsidRPr="009B40A8">
              <w:t>Envio da documentação para pontuação prévia da Prova de Títulos</w:t>
            </w:r>
          </w:p>
        </w:tc>
        <w:tc>
          <w:tcPr>
            <w:tcW w:w="1843" w:type="dxa"/>
          </w:tcPr>
          <w:p w14:paraId="5A222DE9" w14:textId="77777777" w:rsidR="009A5A38" w:rsidRDefault="009A5A38" w:rsidP="00434158">
            <w:pPr>
              <w:jc w:val="center"/>
            </w:pPr>
          </w:p>
        </w:tc>
        <w:tc>
          <w:tcPr>
            <w:tcW w:w="2551" w:type="dxa"/>
          </w:tcPr>
          <w:p w14:paraId="6C4839BB" w14:textId="2D9D7472" w:rsidR="009A5A38" w:rsidRDefault="00E763DC" w:rsidP="00434158">
            <w:pPr>
              <w:jc w:val="center"/>
            </w:pPr>
            <w:r>
              <w:t>Por e-mail</w:t>
            </w:r>
          </w:p>
        </w:tc>
      </w:tr>
      <w:tr w:rsidR="00AD062D" w14:paraId="646878DE" w14:textId="77777777" w:rsidTr="551C0681">
        <w:trPr>
          <w:trHeight w:val="312"/>
        </w:trPr>
        <w:tc>
          <w:tcPr>
            <w:tcW w:w="1980" w:type="dxa"/>
          </w:tcPr>
          <w:p w14:paraId="02666E68" w14:textId="2AA876FD" w:rsidR="00AD062D" w:rsidRPr="00D61B41" w:rsidRDefault="0048139E" w:rsidP="00434158">
            <w:pPr>
              <w:jc w:val="center"/>
            </w:pPr>
            <w:r>
              <w:t>09</w:t>
            </w:r>
            <w:r w:rsidR="79FBDDE6">
              <w:t>/11/202</w:t>
            </w:r>
            <w:r>
              <w:t>4</w:t>
            </w:r>
          </w:p>
        </w:tc>
        <w:tc>
          <w:tcPr>
            <w:tcW w:w="3827" w:type="dxa"/>
          </w:tcPr>
          <w:p w14:paraId="2EA636A4" w14:textId="1B7955AA" w:rsidR="00AD062D" w:rsidRPr="00D61B41" w:rsidRDefault="00AD062D" w:rsidP="00434158">
            <w:pPr>
              <w:jc w:val="both"/>
            </w:pPr>
            <w:r w:rsidRPr="00D61B41">
              <w:t>Aplicação da prova teóric</w:t>
            </w:r>
            <w:r w:rsidR="00DF7809" w:rsidRPr="00D61B41">
              <w:t>a</w:t>
            </w:r>
          </w:p>
        </w:tc>
        <w:tc>
          <w:tcPr>
            <w:tcW w:w="1843" w:type="dxa"/>
          </w:tcPr>
          <w:p w14:paraId="398B0786" w14:textId="7227BC73" w:rsidR="00AD062D" w:rsidRDefault="00A36F07" w:rsidP="00434158">
            <w:pPr>
              <w:jc w:val="center"/>
            </w:pPr>
            <w:r>
              <w:t>08:00</w:t>
            </w:r>
          </w:p>
        </w:tc>
        <w:tc>
          <w:tcPr>
            <w:tcW w:w="2551" w:type="dxa"/>
          </w:tcPr>
          <w:p w14:paraId="25AC7746" w14:textId="2F28BB42" w:rsidR="00AD062D" w:rsidRDefault="79FBDDE6" w:rsidP="00434158">
            <w:pPr>
              <w:jc w:val="center"/>
            </w:pPr>
            <w:r>
              <w:t>São Paulo</w:t>
            </w:r>
          </w:p>
        </w:tc>
      </w:tr>
      <w:tr w:rsidR="00E65911" w14:paraId="5513C46B" w14:textId="77777777" w:rsidTr="551C0681">
        <w:trPr>
          <w:trHeight w:val="312"/>
        </w:trPr>
        <w:tc>
          <w:tcPr>
            <w:tcW w:w="1980" w:type="dxa"/>
          </w:tcPr>
          <w:p w14:paraId="667B4D68" w14:textId="5DA105E1" w:rsidR="00E65911" w:rsidRDefault="00E65911" w:rsidP="00434158">
            <w:pPr>
              <w:jc w:val="center"/>
            </w:pPr>
            <w:r>
              <w:t>09/11/2024</w:t>
            </w:r>
          </w:p>
        </w:tc>
        <w:tc>
          <w:tcPr>
            <w:tcW w:w="3827" w:type="dxa"/>
          </w:tcPr>
          <w:p w14:paraId="2355768F" w14:textId="78BBD082" w:rsidR="00E65911" w:rsidRPr="00D61B41" w:rsidRDefault="00E65911" w:rsidP="00434158">
            <w:pPr>
              <w:jc w:val="both"/>
            </w:pPr>
            <w:r>
              <w:t>Entrega do caderno de questões</w:t>
            </w:r>
          </w:p>
        </w:tc>
        <w:tc>
          <w:tcPr>
            <w:tcW w:w="1843" w:type="dxa"/>
          </w:tcPr>
          <w:p w14:paraId="20B21562" w14:textId="735DF39A" w:rsidR="00E65911" w:rsidRDefault="00E65911" w:rsidP="00434158">
            <w:pPr>
              <w:jc w:val="center"/>
            </w:pPr>
            <w:r>
              <w:t>Após o término da prova</w:t>
            </w:r>
          </w:p>
        </w:tc>
        <w:tc>
          <w:tcPr>
            <w:tcW w:w="2551" w:type="dxa"/>
          </w:tcPr>
          <w:p w14:paraId="6AEB0460" w14:textId="48F4BB11" w:rsidR="00E65911" w:rsidRDefault="00E65911" w:rsidP="00434158">
            <w:pPr>
              <w:jc w:val="center"/>
            </w:pPr>
            <w:r>
              <w:t>São Paulo</w:t>
            </w:r>
          </w:p>
        </w:tc>
      </w:tr>
      <w:tr w:rsidR="00AD062D" w14:paraId="008ECCA3" w14:textId="77777777" w:rsidTr="551C0681">
        <w:trPr>
          <w:trHeight w:val="312"/>
        </w:trPr>
        <w:tc>
          <w:tcPr>
            <w:tcW w:w="1980" w:type="dxa"/>
          </w:tcPr>
          <w:p w14:paraId="7458F968" w14:textId="6666E6DD" w:rsidR="00AD062D" w:rsidRPr="00D61B41" w:rsidRDefault="0048139E" w:rsidP="00434158">
            <w:pPr>
              <w:jc w:val="center"/>
            </w:pPr>
            <w:r>
              <w:t>09</w:t>
            </w:r>
            <w:r w:rsidR="79FBDDE6">
              <w:t>/11/202</w:t>
            </w:r>
            <w:r>
              <w:t>4</w:t>
            </w:r>
          </w:p>
        </w:tc>
        <w:tc>
          <w:tcPr>
            <w:tcW w:w="3827" w:type="dxa"/>
          </w:tcPr>
          <w:p w14:paraId="146510FB" w14:textId="679278F3" w:rsidR="00AD062D" w:rsidRPr="00D61B41" w:rsidRDefault="00AD062D" w:rsidP="00434158">
            <w:pPr>
              <w:jc w:val="both"/>
            </w:pPr>
            <w:r w:rsidRPr="00D61B41">
              <w:t xml:space="preserve">Aplicação da prova </w:t>
            </w:r>
            <w:r w:rsidR="00915EF2" w:rsidRPr="00D61B41">
              <w:t>teórico</w:t>
            </w:r>
            <w:r w:rsidR="00915EF2">
              <w:t>-</w:t>
            </w:r>
            <w:r w:rsidR="00915EF2" w:rsidRPr="00D61B41">
              <w:t>prática</w:t>
            </w:r>
          </w:p>
        </w:tc>
        <w:tc>
          <w:tcPr>
            <w:tcW w:w="1843" w:type="dxa"/>
          </w:tcPr>
          <w:p w14:paraId="04492CF4" w14:textId="771A96CA" w:rsidR="00AD062D" w:rsidRDefault="009830F5" w:rsidP="00434158">
            <w:pPr>
              <w:jc w:val="center"/>
            </w:pPr>
            <w:r>
              <w:t>14:00</w:t>
            </w:r>
          </w:p>
        </w:tc>
        <w:tc>
          <w:tcPr>
            <w:tcW w:w="2551" w:type="dxa"/>
          </w:tcPr>
          <w:p w14:paraId="064E2FDC" w14:textId="77D3EFEB" w:rsidR="00AD062D" w:rsidRDefault="79FBDDE6" w:rsidP="00434158">
            <w:pPr>
              <w:jc w:val="center"/>
            </w:pPr>
            <w:r>
              <w:t>São Paulo</w:t>
            </w:r>
          </w:p>
        </w:tc>
      </w:tr>
      <w:tr w:rsidR="00E65911" w14:paraId="2852D6A4" w14:textId="77777777" w:rsidTr="551C0681">
        <w:trPr>
          <w:trHeight w:val="312"/>
        </w:trPr>
        <w:tc>
          <w:tcPr>
            <w:tcW w:w="1980" w:type="dxa"/>
          </w:tcPr>
          <w:p w14:paraId="0388323B" w14:textId="68ADC495" w:rsidR="00E65911" w:rsidRDefault="00E65911" w:rsidP="00E65911">
            <w:pPr>
              <w:jc w:val="center"/>
            </w:pPr>
            <w:r>
              <w:t>09/11/2024</w:t>
            </w:r>
          </w:p>
        </w:tc>
        <w:tc>
          <w:tcPr>
            <w:tcW w:w="3827" w:type="dxa"/>
          </w:tcPr>
          <w:p w14:paraId="1AFBA70D" w14:textId="6D5B7BF7" w:rsidR="00E65911" w:rsidRPr="00D61B41" w:rsidRDefault="00E65911" w:rsidP="00E65911">
            <w:pPr>
              <w:jc w:val="both"/>
            </w:pPr>
            <w:r>
              <w:t>Entrega do caderno de questões</w:t>
            </w:r>
          </w:p>
        </w:tc>
        <w:tc>
          <w:tcPr>
            <w:tcW w:w="1843" w:type="dxa"/>
          </w:tcPr>
          <w:p w14:paraId="4344583E" w14:textId="69AFABE3" w:rsidR="00E65911" w:rsidRDefault="00E65911" w:rsidP="00E65911">
            <w:pPr>
              <w:jc w:val="center"/>
            </w:pPr>
            <w:r>
              <w:t>Após o término da prova</w:t>
            </w:r>
          </w:p>
        </w:tc>
        <w:tc>
          <w:tcPr>
            <w:tcW w:w="2551" w:type="dxa"/>
          </w:tcPr>
          <w:p w14:paraId="2FFA170B" w14:textId="163FFD9B" w:rsidR="00E65911" w:rsidRDefault="00D95C0D" w:rsidP="00E65911">
            <w:pPr>
              <w:jc w:val="center"/>
            </w:pPr>
            <w:r>
              <w:t>Site SBGM</w:t>
            </w:r>
          </w:p>
        </w:tc>
      </w:tr>
      <w:tr w:rsidR="00E65911" w14:paraId="56FE2491" w14:textId="77777777" w:rsidTr="551C0681">
        <w:trPr>
          <w:trHeight w:val="312"/>
        </w:trPr>
        <w:tc>
          <w:tcPr>
            <w:tcW w:w="1980" w:type="dxa"/>
          </w:tcPr>
          <w:p w14:paraId="62589F29" w14:textId="389F6D9D" w:rsidR="00E65911" w:rsidRDefault="00E65911" w:rsidP="00E65911">
            <w:pPr>
              <w:jc w:val="center"/>
            </w:pPr>
            <w:r>
              <w:t>09/11/2024</w:t>
            </w:r>
          </w:p>
        </w:tc>
        <w:tc>
          <w:tcPr>
            <w:tcW w:w="3827" w:type="dxa"/>
          </w:tcPr>
          <w:p w14:paraId="7CDEC7CD" w14:textId="58898FC2" w:rsidR="00E65911" w:rsidRPr="00D61B41" w:rsidRDefault="00E65911" w:rsidP="00E65911">
            <w:pPr>
              <w:jc w:val="both"/>
            </w:pPr>
            <w:r>
              <w:t>Prova de títulos</w:t>
            </w:r>
          </w:p>
        </w:tc>
        <w:tc>
          <w:tcPr>
            <w:tcW w:w="1843" w:type="dxa"/>
          </w:tcPr>
          <w:p w14:paraId="09A3F07F" w14:textId="0620C665" w:rsidR="00E65911" w:rsidRDefault="00E65911" w:rsidP="00E65911">
            <w:pPr>
              <w:jc w:val="center"/>
            </w:pPr>
            <w:r>
              <w:t>15:30</w:t>
            </w:r>
          </w:p>
        </w:tc>
        <w:tc>
          <w:tcPr>
            <w:tcW w:w="2551" w:type="dxa"/>
          </w:tcPr>
          <w:p w14:paraId="714DF6B3" w14:textId="12F8ED04" w:rsidR="00E65911" w:rsidRDefault="00E65911" w:rsidP="00E65911">
            <w:pPr>
              <w:jc w:val="center"/>
            </w:pPr>
            <w:r>
              <w:t>São Paulo</w:t>
            </w:r>
          </w:p>
        </w:tc>
      </w:tr>
      <w:tr w:rsidR="00E65911" w14:paraId="45AA884E" w14:textId="77777777" w:rsidTr="551C0681">
        <w:trPr>
          <w:trHeight w:val="312"/>
        </w:trPr>
        <w:tc>
          <w:tcPr>
            <w:tcW w:w="1980" w:type="dxa"/>
          </w:tcPr>
          <w:p w14:paraId="3A76F37A" w14:textId="62959BC5" w:rsidR="00E65911" w:rsidRPr="00D61B41" w:rsidRDefault="00E65911" w:rsidP="00E65911">
            <w:pPr>
              <w:jc w:val="center"/>
            </w:pPr>
            <w:r>
              <w:t>10/11/2024</w:t>
            </w:r>
          </w:p>
        </w:tc>
        <w:tc>
          <w:tcPr>
            <w:tcW w:w="3827" w:type="dxa"/>
          </w:tcPr>
          <w:p w14:paraId="00676C4F" w14:textId="4927A88C" w:rsidR="00E65911" w:rsidRPr="00D61B41" w:rsidRDefault="00E65911" w:rsidP="00E65911">
            <w:pPr>
              <w:jc w:val="both"/>
            </w:pPr>
            <w:r w:rsidRPr="00D61B41">
              <w:t>Aplicação da prova prática</w:t>
            </w:r>
            <w:r>
              <w:t>-</w:t>
            </w:r>
            <w:r w:rsidRPr="00D61B41">
              <w:t>oral</w:t>
            </w:r>
          </w:p>
        </w:tc>
        <w:tc>
          <w:tcPr>
            <w:tcW w:w="1843" w:type="dxa"/>
          </w:tcPr>
          <w:p w14:paraId="1AB2D623" w14:textId="6AFB810F" w:rsidR="00E65911" w:rsidRDefault="00E65911" w:rsidP="00E65911">
            <w:pPr>
              <w:jc w:val="center"/>
            </w:pPr>
            <w:r>
              <w:t>08:00</w:t>
            </w:r>
          </w:p>
        </w:tc>
        <w:tc>
          <w:tcPr>
            <w:tcW w:w="2551" w:type="dxa"/>
          </w:tcPr>
          <w:p w14:paraId="59CDC279" w14:textId="21DCE450" w:rsidR="00E65911" w:rsidRDefault="00E65911" w:rsidP="00E65911">
            <w:pPr>
              <w:jc w:val="center"/>
            </w:pPr>
            <w:r>
              <w:t>São Paulo</w:t>
            </w:r>
          </w:p>
        </w:tc>
      </w:tr>
      <w:tr w:rsidR="00642AD3" w14:paraId="4EDF3C5C" w14:textId="77777777" w:rsidTr="551C0681">
        <w:trPr>
          <w:trHeight w:val="312"/>
        </w:trPr>
        <w:tc>
          <w:tcPr>
            <w:tcW w:w="1980" w:type="dxa"/>
          </w:tcPr>
          <w:p w14:paraId="0F509C7F" w14:textId="3B56ACFF" w:rsidR="00642AD3" w:rsidRDefault="00642AD3" w:rsidP="00642AD3">
            <w:pPr>
              <w:jc w:val="center"/>
            </w:pPr>
            <w:r>
              <w:t>10/11/2024</w:t>
            </w:r>
          </w:p>
        </w:tc>
        <w:tc>
          <w:tcPr>
            <w:tcW w:w="3827" w:type="dxa"/>
          </w:tcPr>
          <w:p w14:paraId="22907A59" w14:textId="37CFC313" w:rsidR="00642AD3" w:rsidRPr="00D61B41" w:rsidRDefault="00642AD3" w:rsidP="00642AD3">
            <w:pPr>
              <w:jc w:val="both"/>
            </w:pPr>
            <w:r>
              <w:t>Entrega do caderno de questões</w:t>
            </w:r>
          </w:p>
        </w:tc>
        <w:tc>
          <w:tcPr>
            <w:tcW w:w="1843" w:type="dxa"/>
          </w:tcPr>
          <w:p w14:paraId="1BB26361" w14:textId="387B8339" w:rsidR="00642AD3" w:rsidRDefault="00642AD3" w:rsidP="00642AD3">
            <w:pPr>
              <w:jc w:val="center"/>
            </w:pPr>
            <w:r>
              <w:t>Após o término da prova</w:t>
            </w:r>
          </w:p>
        </w:tc>
        <w:tc>
          <w:tcPr>
            <w:tcW w:w="2551" w:type="dxa"/>
          </w:tcPr>
          <w:p w14:paraId="259B38D0" w14:textId="15CE8849" w:rsidR="00642AD3" w:rsidRDefault="00D95C0D" w:rsidP="00D95C0D">
            <w:pPr>
              <w:jc w:val="center"/>
            </w:pPr>
            <w:r>
              <w:t>Site SBGM</w:t>
            </w:r>
          </w:p>
        </w:tc>
      </w:tr>
      <w:tr w:rsidR="00642AD3" w14:paraId="504D257C" w14:textId="77777777" w:rsidTr="551C0681">
        <w:trPr>
          <w:trHeight w:val="312"/>
        </w:trPr>
        <w:tc>
          <w:tcPr>
            <w:tcW w:w="1980" w:type="dxa"/>
          </w:tcPr>
          <w:p w14:paraId="08C3AE42" w14:textId="04FC3EFD" w:rsidR="00642AD3" w:rsidRPr="00D61B41" w:rsidRDefault="00642AD3" w:rsidP="00642AD3">
            <w:pPr>
              <w:jc w:val="center"/>
            </w:pPr>
            <w:r>
              <w:lastRenderedPageBreak/>
              <w:t>13/11/202</w:t>
            </w:r>
            <w:r w:rsidR="00E21F43">
              <w:t>4</w:t>
            </w:r>
          </w:p>
        </w:tc>
        <w:tc>
          <w:tcPr>
            <w:tcW w:w="3827" w:type="dxa"/>
          </w:tcPr>
          <w:p w14:paraId="5600C9EE" w14:textId="7FA13D86" w:rsidR="00642AD3" w:rsidRPr="00D61B41" w:rsidRDefault="00642AD3" w:rsidP="00642AD3">
            <w:pPr>
              <w:jc w:val="both"/>
            </w:pPr>
            <w:r>
              <w:t>Liberação dos gabaritos</w:t>
            </w:r>
          </w:p>
        </w:tc>
        <w:tc>
          <w:tcPr>
            <w:tcW w:w="1843" w:type="dxa"/>
          </w:tcPr>
          <w:p w14:paraId="774F92E3" w14:textId="15F7FCFE" w:rsidR="00642AD3" w:rsidRDefault="00642AD3" w:rsidP="00642AD3">
            <w:pPr>
              <w:jc w:val="center"/>
            </w:pPr>
            <w:r>
              <w:t>-</w:t>
            </w:r>
          </w:p>
        </w:tc>
        <w:tc>
          <w:tcPr>
            <w:tcW w:w="2551" w:type="dxa"/>
          </w:tcPr>
          <w:p w14:paraId="42C31017" w14:textId="3BA0F518" w:rsidR="00642AD3" w:rsidRDefault="00642AD3" w:rsidP="00642AD3">
            <w:pPr>
              <w:jc w:val="center"/>
            </w:pPr>
            <w:r>
              <w:t>Site da SBGM</w:t>
            </w:r>
          </w:p>
        </w:tc>
      </w:tr>
      <w:tr w:rsidR="00642AD3" w14:paraId="17B16273" w14:textId="77777777" w:rsidTr="551C0681">
        <w:trPr>
          <w:trHeight w:val="312"/>
        </w:trPr>
        <w:tc>
          <w:tcPr>
            <w:tcW w:w="1980" w:type="dxa"/>
          </w:tcPr>
          <w:p w14:paraId="67D7FD01" w14:textId="69851DDA" w:rsidR="00642AD3" w:rsidRPr="00D61B41" w:rsidRDefault="00642AD3" w:rsidP="00642AD3">
            <w:pPr>
              <w:jc w:val="center"/>
            </w:pPr>
            <w:r>
              <w:t>13/11/202</w:t>
            </w:r>
            <w:r w:rsidR="00E21F43">
              <w:t>4</w:t>
            </w:r>
          </w:p>
        </w:tc>
        <w:tc>
          <w:tcPr>
            <w:tcW w:w="3827" w:type="dxa"/>
          </w:tcPr>
          <w:p w14:paraId="64120FF0" w14:textId="6CC1E0FB" w:rsidR="00642AD3" w:rsidRPr="00D61B41" w:rsidRDefault="00642AD3" w:rsidP="00642AD3">
            <w:pPr>
              <w:jc w:val="both"/>
            </w:pPr>
            <w:r>
              <w:t>Disponibilização do espelho de correção da prova prática-oral</w:t>
            </w:r>
          </w:p>
        </w:tc>
        <w:tc>
          <w:tcPr>
            <w:tcW w:w="1843" w:type="dxa"/>
          </w:tcPr>
          <w:p w14:paraId="23FA5EB4" w14:textId="72B1C670" w:rsidR="00642AD3" w:rsidRDefault="00642AD3" w:rsidP="00642AD3">
            <w:pPr>
              <w:jc w:val="center"/>
            </w:pPr>
            <w:r>
              <w:t>-</w:t>
            </w:r>
          </w:p>
        </w:tc>
        <w:tc>
          <w:tcPr>
            <w:tcW w:w="2551" w:type="dxa"/>
          </w:tcPr>
          <w:p w14:paraId="570FE42C" w14:textId="647DB1A0" w:rsidR="00642AD3" w:rsidRDefault="00642AD3" w:rsidP="00642AD3">
            <w:pPr>
              <w:jc w:val="center"/>
            </w:pPr>
            <w:r>
              <w:t>Por e-mail</w:t>
            </w:r>
          </w:p>
        </w:tc>
      </w:tr>
      <w:tr w:rsidR="00642AD3" w14:paraId="1AD9ACD5" w14:textId="77777777" w:rsidTr="551C0681">
        <w:trPr>
          <w:trHeight w:val="312"/>
        </w:trPr>
        <w:tc>
          <w:tcPr>
            <w:tcW w:w="1980" w:type="dxa"/>
          </w:tcPr>
          <w:p w14:paraId="333A556F" w14:textId="66CA512F" w:rsidR="00642AD3" w:rsidRDefault="00642AD3" w:rsidP="00642AD3">
            <w:pPr>
              <w:jc w:val="center"/>
            </w:pPr>
            <w:r>
              <w:t>13/11/202</w:t>
            </w:r>
            <w:r w:rsidR="00E21F43">
              <w:t>4</w:t>
            </w:r>
          </w:p>
        </w:tc>
        <w:tc>
          <w:tcPr>
            <w:tcW w:w="3827" w:type="dxa"/>
          </w:tcPr>
          <w:p w14:paraId="5FEC62DB" w14:textId="77B65C7F" w:rsidR="00642AD3" w:rsidRDefault="00642AD3" w:rsidP="00642AD3">
            <w:pPr>
              <w:jc w:val="both"/>
            </w:pPr>
            <w:r>
              <w:t>Resultado preliminar</w:t>
            </w:r>
          </w:p>
        </w:tc>
        <w:tc>
          <w:tcPr>
            <w:tcW w:w="1843" w:type="dxa"/>
          </w:tcPr>
          <w:p w14:paraId="0A995C1B" w14:textId="77777777" w:rsidR="00642AD3" w:rsidRDefault="00642AD3" w:rsidP="00642AD3">
            <w:pPr>
              <w:jc w:val="center"/>
            </w:pPr>
          </w:p>
        </w:tc>
        <w:tc>
          <w:tcPr>
            <w:tcW w:w="2551" w:type="dxa"/>
          </w:tcPr>
          <w:p w14:paraId="386F248B" w14:textId="3FACB9E1" w:rsidR="00642AD3" w:rsidRDefault="00642AD3" w:rsidP="00642AD3">
            <w:pPr>
              <w:jc w:val="center"/>
            </w:pPr>
            <w:r>
              <w:t>Site da SBGM</w:t>
            </w:r>
          </w:p>
        </w:tc>
      </w:tr>
      <w:tr w:rsidR="00642AD3" w14:paraId="4920FDCE" w14:textId="77777777" w:rsidTr="551C0681">
        <w:trPr>
          <w:trHeight w:val="312"/>
        </w:trPr>
        <w:tc>
          <w:tcPr>
            <w:tcW w:w="1980" w:type="dxa"/>
          </w:tcPr>
          <w:p w14:paraId="76B30060" w14:textId="6A9C4397" w:rsidR="00642AD3" w:rsidRPr="00D61B41" w:rsidRDefault="00642AD3" w:rsidP="00642AD3">
            <w:pPr>
              <w:jc w:val="center"/>
            </w:pPr>
            <w:r>
              <w:t>1</w:t>
            </w:r>
            <w:r w:rsidR="00766EA5">
              <w:t>8</w:t>
            </w:r>
            <w:r>
              <w:t>/11/202</w:t>
            </w:r>
            <w:r w:rsidR="00E21F43">
              <w:t>4</w:t>
            </w:r>
            <w:r>
              <w:t xml:space="preserve"> a </w:t>
            </w:r>
            <w:r w:rsidR="00766EA5">
              <w:t>20</w:t>
            </w:r>
            <w:r>
              <w:t>/11/202</w:t>
            </w:r>
            <w:r w:rsidR="00E21F43">
              <w:t>4</w:t>
            </w:r>
          </w:p>
        </w:tc>
        <w:tc>
          <w:tcPr>
            <w:tcW w:w="3827" w:type="dxa"/>
          </w:tcPr>
          <w:p w14:paraId="4C226660" w14:textId="772B9F9C" w:rsidR="00642AD3" w:rsidRPr="00D61B41" w:rsidDel="00F7269C" w:rsidRDefault="00642AD3" w:rsidP="00642AD3">
            <w:pPr>
              <w:jc w:val="both"/>
            </w:pPr>
            <w:r>
              <w:t>Interposição de recurso contra o gabarito das provas</w:t>
            </w:r>
          </w:p>
        </w:tc>
        <w:tc>
          <w:tcPr>
            <w:tcW w:w="1843" w:type="dxa"/>
          </w:tcPr>
          <w:p w14:paraId="5EBE4252" w14:textId="28434A64" w:rsidR="00642AD3" w:rsidRDefault="00642AD3" w:rsidP="00642AD3">
            <w:pPr>
              <w:jc w:val="center"/>
            </w:pPr>
            <w:r>
              <w:t>-</w:t>
            </w:r>
          </w:p>
        </w:tc>
        <w:tc>
          <w:tcPr>
            <w:tcW w:w="2551" w:type="dxa"/>
          </w:tcPr>
          <w:p w14:paraId="44032EA3" w14:textId="6FD985E7" w:rsidR="00642AD3" w:rsidRDefault="00642AD3" w:rsidP="00642AD3">
            <w:pPr>
              <w:jc w:val="center"/>
            </w:pPr>
            <w:r>
              <w:t>Por e-mail</w:t>
            </w:r>
          </w:p>
        </w:tc>
      </w:tr>
      <w:tr w:rsidR="00642AD3" w14:paraId="217D0BA4" w14:textId="77777777" w:rsidTr="551C0681">
        <w:trPr>
          <w:trHeight w:val="312"/>
        </w:trPr>
        <w:tc>
          <w:tcPr>
            <w:tcW w:w="1980" w:type="dxa"/>
          </w:tcPr>
          <w:p w14:paraId="08F29111" w14:textId="31C04B6C" w:rsidR="00642AD3" w:rsidRPr="00D61B41" w:rsidRDefault="00642AD3" w:rsidP="00642AD3">
            <w:pPr>
              <w:jc w:val="center"/>
            </w:pPr>
            <w:r>
              <w:t>06/12/202</w:t>
            </w:r>
            <w:r w:rsidR="00E21F43">
              <w:t>4</w:t>
            </w:r>
          </w:p>
        </w:tc>
        <w:tc>
          <w:tcPr>
            <w:tcW w:w="3827" w:type="dxa"/>
          </w:tcPr>
          <w:p w14:paraId="5CB3E9F4" w14:textId="225B268A" w:rsidR="00642AD3" w:rsidRPr="00D61B41" w:rsidRDefault="00642AD3" w:rsidP="00642AD3">
            <w:pPr>
              <w:jc w:val="both"/>
            </w:pPr>
            <w:r>
              <w:t>Resposta dos recursos sobre gabarito</w:t>
            </w:r>
          </w:p>
        </w:tc>
        <w:tc>
          <w:tcPr>
            <w:tcW w:w="1843" w:type="dxa"/>
          </w:tcPr>
          <w:p w14:paraId="7D2318FE" w14:textId="08FC8533" w:rsidR="00642AD3" w:rsidRDefault="00642AD3" w:rsidP="00642AD3">
            <w:pPr>
              <w:jc w:val="center"/>
            </w:pPr>
            <w:r>
              <w:t>-</w:t>
            </w:r>
          </w:p>
        </w:tc>
        <w:tc>
          <w:tcPr>
            <w:tcW w:w="2551" w:type="dxa"/>
          </w:tcPr>
          <w:p w14:paraId="4682C2EE" w14:textId="16183A2D" w:rsidR="00642AD3" w:rsidRDefault="00642AD3" w:rsidP="00642AD3">
            <w:pPr>
              <w:jc w:val="center"/>
            </w:pPr>
            <w:r>
              <w:t>Por e-mail</w:t>
            </w:r>
          </w:p>
        </w:tc>
      </w:tr>
      <w:tr w:rsidR="00642AD3" w14:paraId="1781BC32" w14:textId="77777777" w:rsidTr="551C0681">
        <w:trPr>
          <w:trHeight w:val="312"/>
        </w:trPr>
        <w:tc>
          <w:tcPr>
            <w:tcW w:w="1980" w:type="dxa"/>
          </w:tcPr>
          <w:p w14:paraId="6FA56CEB" w14:textId="3E044CD4" w:rsidR="00642AD3" w:rsidRPr="00D61B41" w:rsidRDefault="00642AD3" w:rsidP="00642AD3">
            <w:pPr>
              <w:jc w:val="center"/>
            </w:pPr>
            <w:r>
              <w:t>06/12/202</w:t>
            </w:r>
            <w:r w:rsidR="00E21F43">
              <w:t>4</w:t>
            </w:r>
          </w:p>
        </w:tc>
        <w:tc>
          <w:tcPr>
            <w:tcW w:w="3827" w:type="dxa"/>
          </w:tcPr>
          <w:p w14:paraId="38505AB3" w14:textId="1EA62244" w:rsidR="00642AD3" w:rsidRPr="00D61B41" w:rsidRDefault="00642AD3" w:rsidP="00642AD3">
            <w:pPr>
              <w:jc w:val="both"/>
            </w:pPr>
            <w:r w:rsidRPr="00D61B41">
              <w:t xml:space="preserve">Resultado </w:t>
            </w:r>
            <w:r>
              <w:t>final</w:t>
            </w:r>
          </w:p>
        </w:tc>
        <w:tc>
          <w:tcPr>
            <w:tcW w:w="1843" w:type="dxa"/>
          </w:tcPr>
          <w:p w14:paraId="7DB44B15" w14:textId="4D055C37" w:rsidR="00642AD3" w:rsidRDefault="00642AD3" w:rsidP="00642AD3">
            <w:pPr>
              <w:jc w:val="center"/>
            </w:pPr>
            <w:r>
              <w:t>-</w:t>
            </w:r>
          </w:p>
        </w:tc>
        <w:tc>
          <w:tcPr>
            <w:tcW w:w="2551" w:type="dxa"/>
          </w:tcPr>
          <w:p w14:paraId="08B15E77" w14:textId="364DC429" w:rsidR="00642AD3" w:rsidRDefault="00642AD3" w:rsidP="00642AD3">
            <w:pPr>
              <w:jc w:val="center"/>
            </w:pPr>
            <w:r>
              <w:t>Site da SBGM</w:t>
            </w:r>
          </w:p>
        </w:tc>
      </w:tr>
    </w:tbl>
    <w:p w14:paraId="39DD7169" w14:textId="7153067B" w:rsidR="00400166" w:rsidRDefault="00400166" w:rsidP="00434158">
      <w:pPr>
        <w:jc w:val="both"/>
      </w:pPr>
    </w:p>
    <w:p w14:paraId="1FC318FB" w14:textId="20702977" w:rsidR="008964EE" w:rsidRDefault="008964EE" w:rsidP="00434158">
      <w:pPr>
        <w:jc w:val="both"/>
      </w:pPr>
      <w:r>
        <w:rPr>
          <w:b/>
          <w:bCs/>
        </w:rPr>
        <w:t xml:space="preserve">1. </w:t>
      </w:r>
      <w:r w:rsidR="00511550" w:rsidRPr="008964EE">
        <w:rPr>
          <w:b/>
          <w:bCs/>
        </w:rPr>
        <w:t>PRAZO E FORMA DE INSCRIÇÃO</w:t>
      </w:r>
      <w:r w:rsidR="00511550">
        <w:t>:</w:t>
      </w:r>
    </w:p>
    <w:p w14:paraId="2B6FCEBF" w14:textId="6889816C" w:rsidR="009603CF" w:rsidRDefault="551C0681" w:rsidP="00434158">
      <w:pPr>
        <w:jc w:val="both"/>
      </w:pPr>
      <w:r>
        <w:t xml:space="preserve">As inscrições para a obtenção do Título de Especialista em Genética Médica deverão ser feitas no período de 01 de junho de 2024 a 30 de junho de 2024, exclusivamente por via postal, com envio dos documentos obrigatórios à Comissão Título de Especialista em Genética Médica da Sociedade Brasileira de Genética Médica e Genômica para o seguinte endereço: </w:t>
      </w:r>
    </w:p>
    <w:p w14:paraId="4AA3686A" w14:textId="68D3F881" w:rsidR="002824A1" w:rsidRPr="00DA0694" w:rsidRDefault="00875228" w:rsidP="00434158">
      <w:pPr>
        <w:pBdr>
          <w:top w:val="single" w:sz="4" w:space="1" w:color="auto"/>
          <w:left w:val="single" w:sz="4" w:space="4" w:color="auto"/>
          <w:bottom w:val="single" w:sz="4" w:space="1" w:color="auto"/>
          <w:right w:val="single" w:sz="4" w:space="4" w:color="auto"/>
        </w:pBdr>
        <w:spacing w:after="0"/>
        <w:jc w:val="center"/>
        <w:rPr>
          <w:b/>
          <w:bCs/>
          <w:sz w:val="24"/>
          <w:szCs w:val="24"/>
        </w:rPr>
      </w:pPr>
      <w:r w:rsidRPr="00DA0694">
        <w:rPr>
          <w:b/>
          <w:bCs/>
          <w:sz w:val="24"/>
          <w:szCs w:val="24"/>
        </w:rPr>
        <w:t xml:space="preserve">SBGM </w:t>
      </w:r>
      <w:r w:rsidR="00E21AC6" w:rsidRPr="00DA0694">
        <w:rPr>
          <w:b/>
          <w:bCs/>
          <w:sz w:val="24"/>
          <w:szCs w:val="24"/>
        </w:rPr>
        <w:t xml:space="preserve">- </w:t>
      </w:r>
      <w:r w:rsidR="00511550" w:rsidRPr="00DA0694">
        <w:rPr>
          <w:b/>
          <w:bCs/>
          <w:sz w:val="24"/>
          <w:szCs w:val="24"/>
        </w:rPr>
        <w:t>S</w:t>
      </w:r>
      <w:r w:rsidR="002824A1" w:rsidRPr="00DA0694">
        <w:rPr>
          <w:b/>
          <w:bCs/>
          <w:sz w:val="24"/>
          <w:szCs w:val="24"/>
        </w:rPr>
        <w:t>ociedade Brasileira de Genética Médica e Genômica</w:t>
      </w:r>
    </w:p>
    <w:p w14:paraId="40CC580E" w14:textId="26F152D8" w:rsidR="002824A1" w:rsidRPr="00DA0694" w:rsidRDefault="002824A1" w:rsidP="00434158">
      <w:pPr>
        <w:pBdr>
          <w:top w:val="single" w:sz="4" w:space="1" w:color="auto"/>
          <w:left w:val="single" w:sz="4" w:space="4" w:color="auto"/>
          <w:bottom w:val="single" w:sz="4" w:space="1" w:color="auto"/>
          <w:right w:val="single" w:sz="4" w:space="4" w:color="auto"/>
        </w:pBdr>
        <w:spacing w:after="0"/>
        <w:jc w:val="center"/>
        <w:rPr>
          <w:b/>
          <w:bCs/>
          <w:sz w:val="24"/>
          <w:szCs w:val="24"/>
        </w:rPr>
      </w:pPr>
      <w:r w:rsidRPr="00DA0694">
        <w:rPr>
          <w:b/>
          <w:bCs/>
          <w:sz w:val="24"/>
          <w:szCs w:val="24"/>
        </w:rPr>
        <w:t xml:space="preserve">Rua São Manoel, 456 </w:t>
      </w:r>
      <w:r w:rsidR="00E21AC6" w:rsidRPr="00DA0694">
        <w:rPr>
          <w:b/>
          <w:bCs/>
          <w:sz w:val="24"/>
          <w:szCs w:val="24"/>
        </w:rPr>
        <w:t xml:space="preserve">- </w:t>
      </w:r>
      <w:r w:rsidRPr="00DA0694">
        <w:rPr>
          <w:b/>
          <w:bCs/>
          <w:sz w:val="24"/>
          <w:szCs w:val="24"/>
        </w:rPr>
        <w:t>sala 303</w:t>
      </w:r>
    </w:p>
    <w:p w14:paraId="2C1D1516" w14:textId="4C7FC4F9" w:rsidR="00573D80" w:rsidRPr="00DA0694" w:rsidRDefault="00573D80" w:rsidP="00434158">
      <w:pPr>
        <w:pBdr>
          <w:top w:val="single" w:sz="4" w:space="1" w:color="auto"/>
          <w:left w:val="single" w:sz="4" w:space="4" w:color="auto"/>
          <w:bottom w:val="single" w:sz="4" w:space="1" w:color="auto"/>
          <w:right w:val="single" w:sz="4" w:space="4" w:color="auto"/>
        </w:pBdr>
        <w:spacing w:after="0"/>
        <w:jc w:val="center"/>
        <w:rPr>
          <w:b/>
          <w:bCs/>
          <w:sz w:val="24"/>
          <w:szCs w:val="24"/>
        </w:rPr>
      </w:pPr>
      <w:r w:rsidRPr="00DA0694">
        <w:rPr>
          <w:b/>
          <w:bCs/>
          <w:sz w:val="24"/>
          <w:szCs w:val="24"/>
        </w:rPr>
        <w:t>Bairro Santa Cecília</w:t>
      </w:r>
    </w:p>
    <w:p w14:paraId="515EE894" w14:textId="55909B78" w:rsidR="00511550" w:rsidRPr="00DA0694" w:rsidRDefault="002824A1" w:rsidP="00434158">
      <w:pPr>
        <w:pBdr>
          <w:top w:val="single" w:sz="4" w:space="1" w:color="auto"/>
          <w:left w:val="single" w:sz="4" w:space="4" w:color="auto"/>
          <w:bottom w:val="single" w:sz="4" w:space="1" w:color="auto"/>
          <w:right w:val="single" w:sz="4" w:space="4" w:color="auto"/>
        </w:pBdr>
        <w:spacing w:after="0"/>
        <w:jc w:val="center"/>
        <w:rPr>
          <w:b/>
          <w:bCs/>
          <w:sz w:val="24"/>
          <w:szCs w:val="24"/>
        </w:rPr>
      </w:pPr>
      <w:r w:rsidRPr="00DA0694">
        <w:rPr>
          <w:b/>
          <w:bCs/>
          <w:sz w:val="24"/>
          <w:szCs w:val="24"/>
        </w:rPr>
        <w:t>Porto Alegre/RS</w:t>
      </w:r>
      <w:r w:rsidR="00E21AC6" w:rsidRPr="00DA0694">
        <w:rPr>
          <w:b/>
          <w:bCs/>
          <w:sz w:val="24"/>
          <w:szCs w:val="24"/>
        </w:rPr>
        <w:t xml:space="preserve"> - CEP 90620-110</w:t>
      </w:r>
    </w:p>
    <w:p w14:paraId="7856E8FE" w14:textId="77777777" w:rsidR="00E21AC6" w:rsidRDefault="00E21AC6" w:rsidP="00434158">
      <w:pPr>
        <w:jc w:val="both"/>
        <w:rPr>
          <w:b/>
          <w:bCs/>
        </w:rPr>
      </w:pPr>
    </w:p>
    <w:p w14:paraId="4F843275" w14:textId="09B4CE31" w:rsidR="007226BC" w:rsidRPr="00332A3D" w:rsidRDefault="00C53D73" w:rsidP="00434158">
      <w:pPr>
        <w:jc w:val="both"/>
        <w:rPr>
          <w:b/>
          <w:bCs/>
        </w:rPr>
      </w:pPr>
      <w:r>
        <w:rPr>
          <w:b/>
          <w:bCs/>
        </w:rPr>
        <w:t xml:space="preserve">2. </w:t>
      </w:r>
      <w:r w:rsidR="007226BC" w:rsidRPr="00332A3D">
        <w:rPr>
          <w:b/>
          <w:bCs/>
        </w:rPr>
        <w:t xml:space="preserve">VALOR DA INSCRIÇÃO E FORMA DE PAGAMENTO: </w:t>
      </w:r>
    </w:p>
    <w:p w14:paraId="4DB65A97" w14:textId="40199B26" w:rsidR="007226BC" w:rsidRDefault="551C0681" w:rsidP="00434158">
      <w:pPr>
        <w:jc w:val="both"/>
      </w:pPr>
      <w:r>
        <w:t>2.1 O valor da inscrição é de R$ 500,00 (quinhentos reais) para sócios quites da SBGM e/ou AMB; R$1.000,00 (mil reais) para médicos egressos nos últimos dois anos de um dos Programas de Residência Médica em Genética Médica do Brasil, não sócios da SBGM; e de R$ 2.000,00 (dois mil reais) para os demais não sócios ou sócios não quites da SBGM e/ou AMB. O pagamento deverá ser realizado por meio de depósito bancário nominal à Associação Brasileira de Genética Médica e Genômica (SBGM), CNPJ: 06932658000118, no Banco do Brasil, Agência nº 1899-6, Conta Corrente nº 158489-8, devendo o referido comprovante de depósito ser enviado por via postal em conjunto com os demais documentos necessários para a inscrição.</w:t>
      </w:r>
    </w:p>
    <w:p w14:paraId="642E8D6F" w14:textId="09D4BC22" w:rsidR="007226BC" w:rsidRDefault="00C53D73" w:rsidP="00434158">
      <w:pPr>
        <w:jc w:val="both"/>
      </w:pPr>
      <w:r>
        <w:t>2</w:t>
      </w:r>
      <w:r w:rsidR="002A4246">
        <w:t xml:space="preserve">.2 </w:t>
      </w:r>
      <w:r w:rsidR="007226BC">
        <w:t xml:space="preserve">Não serão aceitos pedidos de isenção de pagamento do valor da taxa de inscrição. </w:t>
      </w:r>
    </w:p>
    <w:p w14:paraId="15CA8164" w14:textId="1DE1257A" w:rsidR="007226BC" w:rsidRDefault="00C53D73" w:rsidP="00434158">
      <w:pPr>
        <w:jc w:val="both"/>
      </w:pPr>
      <w:r>
        <w:t>2</w:t>
      </w:r>
      <w:r w:rsidR="002A4246">
        <w:t xml:space="preserve">.3 </w:t>
      </w:r>
      <w:r w:rsidR="007226BC">
        <w:t>A taxa de inscrição não será devolvida mesmo que a inscrição não seja validada ou em caso de desistência.</w:t>
      </w:r>
    </w:p>
    <w:p w14:paraId="418B5B21" w14:textId="3A9953BE" w:rsidR="007226BC" w:rsidRDefault="551C0681" w:rsidP="00434158">
      <w:pPr>
        <w:jc w:val="both"/>
      </w:pPr>
      <w:r>
        <w:t>2.4 O pagamento da taxa de inscrição deverá ser realizado, impreterivelmente, até o dia 30 de junho de 2024.</w:t>
      </w:r>
    </w:p>
    <w:p w14:paraId="5F34A7D6" w14:textId="77777777" w:rsidR="00434158" w:rsidRDefault="00434158" w:rsidP="00434158">
      <w:pPr>
        <w:jc w:val="both"/>
        <w:rPr>
          <w:b/>
          <w:bCs/>
        </w:rPr>
      </w:pPr>
    </w:p>
    <w:p w14:paraId="19FD08BA" w14:textId="50C636E4" w:rsidR="005700D1" w:rsidRPr="00567B75" w:rsidRDefault="00C53D73" w:rsidP="00434158">
      <w:pPr>
        <w:jc w:val="both"/>
        <w:rPr>
          <w:b/>
          <w:bCs/>
        </w:rPr>
      </w:pPr>
      <w:r>
        <w:rPr>
          <w:b/>
          <w:bCs/>
        </w:rPr>
        <w:t>3</w:t>
      </w:r>
      <w:r w:rsidR="002A4246" w:rsidRPr="00567B75">
        <w:rPr>
          <w:b/>
          <w:bCs/>
        </w:rPr>
        <w:t xml:space="preserve">. </w:t>
      </w:r>
      <w:r w:rsidR="005700D1" w:rsidRPr="00567B75">
        <w:rPr>
          <w:b/>
          <w:bCs/>
        </w:rPr>
        <w:t>DOCUMENTOS NECESSÁRIOS PARA INSCRIÇÃO:</w:t>
      </w:r>
    </w:p>
    <w:p w14:paraId="761447DE" w14:textId="1B583490" w:rsidR="005700D1" w:rsidRDefault="00C53D73" w:rsidP="00434158">
      <w:pPr>
        <w:jc w:val="both"/>
      </w:pPr>
      <w:r>
        <w:t>3</w:t>
      </w:r>
      <w:r w:rsidR="008F4059">
        <w:t>.</w:t>
      </w:r>
      <w:r w:rsidR="005700D1">
        <w:t xml:space="preserve">1 Solicitação de inscrição assinada pelo candidato e encaminhada à </w:t>
      </w:r>
      <w:r w:rsidR="00FE41AC">
        <w:t>Comissão</w:t>
      </w:r>
      <w:r w:rsidR="005700D1">
        <w:t xml:space="preserve"> de Título de Especialista da SBGM, constando nome completo, endereço residencial, endereço de e-mail</w:t>
      </w:r>
      <w:r w:rsidR="00FE41AC">
        <w:t>,</w:t>
      </w:r>
      <w:r w:rsidR="005700D1">
        <w:t xml:space="preserve"> telefones para contato</w:t>
      </w:r>
      <w:r w:rsidR="00FE41AC">
        <w:t>, entre outros dados</w:t>
      </w:r>
      <w:r w:rsidR="00EA7E97">
        <w:t>,</w:t>
      </w:r>
      <w:r w:rsidR="00FE41AC">
        <w:t xml:space="preserve"> </w:t>
      </w:r>
      <w:r w:rsidR="005700D1">
        <w:t xml:space="preserve">conforme </w:t>
      </w:r>
      <w:r w:rsidR="00FE41AC">
        <w:t xml:space="preserve">Ficha de Inscrição disponível no site </w:t>
      </w:r>
      <w:hyperlink r:id="rId8" w:history="1">
        <w:r w:rsidR="00FE41AC" w:rsidRPr="00BE252A">
          <w:rPr>
            <w:rStyle w:val="Hyperlink"/>
          </w:rPr>
          <w:t>www.sbgm.org.br</w:t>
        </w:r>
      </w:hyperlink>
      <w:r w:rsidR="005700D1">
        <w:t xml:space="preserve">; </w:t>
      </w:r>
    </w:p>
    <w:p w14:paraId="7C407FD8" w14:textId="7448B0D6" w:rsidR="005700D1" w:rsidRDefault="00C53D73" w:rsidP="00434158">
      <w:pPr>
        <w:jc w:val="both"/>
      </w:pPr>
      <w:r>
        <w:t>3</w:t>
      </w:r>
      <w:r w:rsidR="005700D1">
        <w:t>.</w:t>
      </w:r>
      <w:r w:rsidR="008F4059">
        <w:t>2</w:t>
      </w:r>
      <w:r w:rsidR="005700D1">
        <w:t xml:space="preserve"> Cópia do documento de identidade do CRM definitivo e válido; </w:t>
      </w:r>
    </w:p>
    <w:p w14:paraId="2313B6B6" w14:textId="721B5274" w:rsidR="005700D1" w:rsidRDefault="00C53D73" w:rsidP="00434158">
      <w:pPr>
        <w:jc w:val="both"/>
      </w:pPr>
      <w:r>
        <w:t>3</w:t>
      </w:r>
      <w:r w:rsidR="008F4059">
        <w:t>.</w:t>
      </w:r>
      <w:r w:rsidR="005700D1">
        <w:t xml:space="preserve">3 Certidão ético-profissional de nada-consta emitida pelo CRM; </w:t>
      </w:r>
    </w:p>
    <w:p w14:paraId="5F51CAAB" w14:textId="67FDA5AD" w:rsidR="00FE41AC" w:rsidRDefault="00C53D73" w:rsidP="00434158">
      <w:pPr>
        <w:jc w:val="both"/>
      </w:pPr>
      <w:r>
        <w:lastRenderedPageBreak/>
        <w:t>3</w:t>
      </w:r>
      <w:r w:rsidR="008F4059">
        <w:t>.</w:t>
      </w:r>
      <w:r w:rsidR="00FE41AC">
        <w:t xml:space="preserve">4 Cópia autenticada do Certificado de Conclusão da Residência Médica </w:t>
      </w:r>
      <w:r w:rsidR="00FE41AC" w:rsidRPr="002A0F5A">
        <w:rPr>
          <w:u w:val="single"/>
        </w:rPr>
        <w:t>ou</w:t>
      </w:r>
      <w:r w:rsidR="00FE41AC">
        <w:t xml:space="preserve"> do Certificado de Conclusão de Estágio de Especialização</w:t>
      </w:r>
      <w:r w:rsidR="009614D5">
        <w:t xml:space="preserve"> com</w:t>
      </w:r>
      <w:r w:rsidR="00FE41AC">
        <w:t xml:space="preserve"> programa do estágio de especialização</w:t>
      </w:r>
      <w:r w:rsidR="002A0F5A">
        <w:t xml:space="preserve"> equivalente ao programa da Residência Médica</w:t>
      </w:r>
      <w:r w:rsidR="00FE7AF5">
        <w:t xml:space="preserve"> anexo</w:t>
      </w:r>
      <w:r w:rsidR="00FE41AC">
        <w:t xml:space="preserve"> </w:t>
      </w:r>
      <w:r w:rsidR="00FE41AC" w:rsidRPr="002A0F5A">
        <w:rPr>
          <w:u w:val="single"/>
        </w:rPr>
        <w:t>ou</w:t>
      </w:r>
      <w:r w:rsidR="00FE41AC">
        <w:t xml:space="preserve"> dos Documentos comprobatórios do exercício na especialidade Genética Médica pelos últimos 06 (seis) anos;</w:t>
      </w:r>
    </w:p>
    <w:p w14:paraId="4D1D29DC" w14:textId="5077C425" w:rsidR="005700D1" w:rsidRDefault="00C53D73" w:rsidP="00434158">
      <w:pPr>
        <w:jc w:val="both"/>
      </w:pPr>
      <w:r>
        <w:t>3</w:t>
      </w:r>
      <w:r w:rsidR="008F4059">
        <w:t>.</w:t>
      </w:r>
      <w:r w:rsidR="00FE41AC">
        <w:t>5</w:t>
      </w:r>
      <w:r w:rsidR="005700D1">
        <w:t xml:space="preserve"> </w:t>
      </w:r>
      <w:r w:rsidR="005700D1" w:rsidRPr="00050306">
        <w:t xml:space="preserve">Curriculum </w:t>
      </w:r>
      <w:r w:rsidR="00FF71A8" w:rsidRPr="00050306">
        <w:t>L</w:t>
      </w:r>
      <w:r w:rsidR="00A20DA7" w:rsidRPr="00050306">
        <w:t>attes</w:t>
      </w:r>
      <w:r w:rsidR="005700D1">
        <w:t xml:space="preserve">; </w:t>
      </w:r>
    </w:p>
    <w:p w14:paraId="36E283F2" w14:textId="36B45FEB" w:rsidR="00310459" w:rsidRDefault="00C53D73" w:rsidP="00434158">
      <w:pPr>
        <w:jc w:val="both"/>
      </w:pPr>
      <w:r>
        <w:t>3</w:t>
      </w:r>
      <w:r w:rsidR="008F4059">
        <w:t>.</w:t>
      </w:r>
      <w:r w:rsidR="00FE41AC">
        <w:t>6</w:t>
      </w:r>
      <w:r w:rsidR="005700D1">
        <w:t xml:space="preserve"> Cópia do comprovante de pagamento da taxa de inscrição, em sua respectiva categoria</w:t>
      </w:r>
      <w:r w:rsidR="00637EB0">
        <w:t>,</w:t>
      </w:r>
      <w:r w:rsidR="002869F2">
        <w:t xml:space="preserve"> nominal à Associação Brasileira de Genética Médica e Genômica (SBGM), CNPJ: 06932658000118, no Banco do Brasil, Agência no </w:t>
      </w:r>
      <w:r w:rsidR="00A63159" w:rsidRPr="005308F1">
        <w:t>1899-6</w:t>
      </w:r>
      <w:r w:rsidR="002869F2">
        <w:t xml:space="preserve">, Conta Corrente no </w:t>
      </w:r>
      <w:r w:rsidR="00A63159" w:rsidRPr="005308F1">
        <w:t>158489-8</w:t>
      </w:r>
      <w:r w:rsidR="002869F2">
        <w:t>, devendo o referido comprovante ser enviado por via postal em conjunto com os demais documentos necessários para a inscrição.</w:t>
      </w:r>
    </w:p>
    <w:p w14:paraId="15B9CA03" w14:textId="77777777" w:rsidR="00C96882" w:rsidRDefault="00C96882" w:rsidP="00434158">
      <w:pPr>
        <w:jc w:val="both"/>
        <w:rPr>
          <w:b/>
          <w:bCs/>
        </w:rPr>
      </w:pPr>
    </w:p>
    <w:p w14:paraId="60DB52AD" w14:textId="024E6D0A" w:rsidR="00D628DE" w:rsidRPr="00567B75" w:rsidRDefault="00C53D73" w:rsidP="00434158">
      <w:pPr>
        <w:jc w:val="both"/>
        <w:rPr>
          <w:b/>
          <w:bCs/>
        </w:rPr>
      </w:pPr>
      <w:r>
        <w:rPr>
          <w:b/>
          <w:bCs/>
        </w:rPr>
        <w:t>4</w:t>
      </w:r>
      <w:r w:rsidR="008F4059" w:rsidRPr="00567B75">
        <w:rPr>
          <w:b/>
          <w:bCs/>
        </w:rPr>
        <w:t xml:space="preserve">. </w:t>
      </w:r>
      <w:r w:rsidR="00D628DE" w:rsidRPr="00567B75">
        <w:rPr>
          <w:b/>
          <w:bCs/>
        </w:rPr>
        <w:t>INSCRIÇ</w:t>
      </w:r>
      <w:r w:rsidR="00EE63CF" w:rsidRPr="00567B75">
        <w:rPr>
          <w:b/>
          <w:bCs/>
        </w:rPr>
        <w:t>ÃO</w:t>
      </w:r>
      <w:r w:rsidR="00D628DE" w:rsidRPr="00567B75">
        <w:rPr>
          <w:b/>
          <w:bCs/>
        </w:rPr>
        <w:t xml:space="preserve"> DE CANDIDATOS COM DEFICIÊNCIA: </w:t>
      </w:r>
    </w:p>
    <w:p w14:paraId="7A8FCD44" w14:textId="1B854E3E" w:rsidR="00D628DE" w:rsidRDefault="00C53D73" w:rsidP="00434158">
      <w:pPr>
        <w:jc w:val="both"/>
      </w:pPr>
      <w:r>
        <w:t>4</w:t>
      </w:r>
      <w:r w:rsidR="008F4059">
        <w:t xml:space="preserve">.1 </w:t>
      </w:r>
      <w:r w:rsidR="00D628DE">
        <w:t>O candidato com deficiência, no ato da inscrição, deverá proceder da seguinte forma:</w:t>
      </w:r>
    </w:p>
    <w:p w14:paraId="20C9075D" w14:textId="431BA429" w:rsidR="008F4059" w:rsidRDefault="00C12ACB" w:rsidP="00434158">
      <w:pPr>
        <w:jc w:val="both"/>
      </w:pPr>
      <w:r>
        <w:t xml:space="preserve">- </w:t>
      </w:r>
      <w:r w:rsidR="008F4059">
        <w:t>I</w:t>
      </w:r>
      <w:r w:rsidR="00D628DE">
        <w:t xml:space="preserve">nformar ter deficiência; </w:t>
      </w:r>
    </w:p>
    <w:p w14:paraId="146CAF04" w14:textId="642CB77C" w:rsidR="008F4059" w:rsidRDefault="00C12ACB" w:rsidP="00434158">
      <w:pPr>
        <w:jc w:val="both"/>
      </w:pPr>
      <w:r>
        <w:t>-</w:t>
      </w:r>
      <w:r w:rsidR="008F4059">
        <w:t xml:space="preserve"> S</w:t>
      </w:r>
      <w:r w:rsidR="00D628DE">
        <w:t xml:space="preserve">elecionar o tipo de deficiência; </w:t>
      </w:r>
    </w:p>
    <w:p w14:paraId="5D0DF217" w14:textId="77777777" w:rsidR="00C12ACB" w:rsidRDefault="00C12ACB" w:rsidP="00434158">
      <w:pPr>
        <w:jc w:val="both"/>
      </w:pPr>
      <w:r>
        <w:t>-</w:t>
      </w:r>
      <w:r w:rsidR="008F4059">
        <w:t xml:space="preserve"> E</w:t>
      </w:r>
      <w:r w:rsidR="00D628DE">
        <w:t xml:space="preserve">specificar a deficiência; </w:t>
      </w:r>
    </w:p>
    <w:p w14:paraId="59F3A9F6" w14:textId="213CF4A6" w:rsidR="002869F2" w:rsidRDefault="00C12ACB" w:rsidP="00434158">
      <w:pPr>
        <w:jc w:val="both"/>
      </w:pPr>
      <w:r>
        <w:t>- I</w:t>
      </w:r>
      <w:r w:rsidR="00D628DE">
        <w:t>nformar se necessita de condições especiais para a realização da Prova</w:t>
      </w:r>
      <w:r w:rsidR="005300A5" w:rsidRPr="005300A5">
        <w:t xml:space="preserve"> </w:t>
      </w:r>
      <w:r w:rsidR="005300A5">
        <w:t>e quais</w:t>
      </w:r>
      <w:r w:rsidR="00D628DE">
        <w:t>.</w:t>
      </w:r>
    </w:p>
    <w:p w14:paraId="2FD32B75" w14:textId="70C455BA" w:rsidR="00D628DE" w:rsidRDefault="00C53D73" w:rsidP="00434158">
      <w:pPr>
        <w:jc w:val="both"/>
      </w:pPr>
      <w:r>
        <w:t>4</w:t>
      </w:r>
      <w:r w:rsidR="00C12ACB">
        <w:t>.2</w:t>
      </w:r>
      <w:r w:rsidR="00D628DE">
        <w:t xml:space="preserve"> O candidato com deficiência que necessitar de tempo adicional para a realização das Provas deverá anexar, no ato da inscrição, parecer emitido por profissional habilitado, identificado, datado e assinado, que deverá justificar a necessidade do tempo adicional solicitado pelo candidato, nos termos do §2º do art. 4º, do Decreto Federal n. 9.508/2018. 2. O atendimento às condições especiais solicitadas ficará sujeito à análise de viabilidade e razoabilidade do pedido pela AMB.</w:t>
      </w:r>
    </w:p>
    <w:p w14:paraId="57205839" w14:textId="77777777" w:rsidR="004608C5" w:rsidRDefault="004608C5" w:rsidP="00434158">
      <w:pPr>
        <w:jc w:val="both"/>
      </w:pPr>
    </w:p>
    <w:p w14:paraId="5C2CD597" w14:textId="6EE341AE" w:rsidR="00D628DE" w:rsidRPr="00567B75" w:rsidRDefault="00C53D73" w:rsidP="00434158">
      <w:pPr>
        <w:jc w:val="both"/>
        <w:rPr>
          <w:b/>
          <w:bCs/>
        </w:rPr>
      </w:pPr>
      <w:r>
        <w:rPr>
          <w:b/>
          <w:bCs/>
        </w:rPr>
        <w:t>5</w:t>
      </w:r>
      <w:r w:rsidR="00C12ACB" w:rsidRPr="00567B75">
        <w:rPr>
          <w:b/>
          <w:bCs/>
        </w:rPr>
        <w:t xml:space="preserve">. </w:t>
      </w:r>
      <w:r w:rsidR="00D628DE" w:rsidRPr="00567B75">
        <w:rPr>
          <w:b/>
          <w:bCs/>
        </w:rPr>
        <w:t>INSCRIÇ</w:t>
      </w:r>
      <w:r w:rsidR="00EE63CF" w:rsidRPr="00567B75">
        <w:rPr>
          <w:b/>
          <w:bCs/>
        </w:rPr>
        <w:t>ÃO</w:t>
      </w:r>
      <w:r w:rsidR="00D628DE" w:rsidRPr="00567B75">
        <w:rPr>
          <w:b/>
          <w:bCs/>
        </w:rPr>
        <w:t xml:space="preserve"> DE CANDIDATAS LACTANTES: </w:t>
      </w:r>
    </w:p>
    <w:p w14:paraId="0E1ACE42" w14:textId="1B4F470C" w:rsidR="00D628DE" w:rsidRDefault="00C53D73" w:rsidP="00434158">
      <w:pPr>
        <w:jc w:val="both"/>
      </w:pPr>
      <w:r>
        <w:t>5</w:t>
      </w:r>
      <w:r w:rsidR="00A42E92">
        <w:t>.1</w:t>
      </w:r>
      <w:r w:rsidR="00D628DE">
        <w:t xml:space="preserve"> A candidata lactante que precisar amamentar durante a realização das provas poderá requerer, fazendo a opção na ficha de inscrição.</w:t>
      </w:r>
    </w:p>
    <w:p w14:paraId="1E324187" w14:textId="32E16D8C" w:rsidR="00EE63CF" w:rsidRDefault="00EE63CF" w:rsidP="00434158">
      <w:pPr>
        <w:jc w:val="both"/>
      </w:pPr>
      <w:r w:rsidRPr="00567B75">
        <w:rPr>
          <w:b/>
          <w:bCs/>
        </w:rPr>
        <w:t>OBS.1:</w:t>
      </w:r>
      <w:r>
        <w:t xml:space="preserve"> Os solicitantes que enviarem todos os documentos necessários receberão uma confirmação de inscrição via e-mail (no endereço eletrônico informado </w:t>
      </w:r>
      <w:r w:rsidR="007276A4">
        <w:t>na ficha de inscrição</w:t>
      </w:r>
      <w:r>
        <w:t>). Entretanto, essa confirmação não tem caráter oficial, havendo a possibilidade, por razões diversas, do não recebimento por parte do candidato. Assim sendo, este deverá permanecer atento às datas, locais, horários e demais orientações pertinentes</w:t>
      </w:r>
      <w:r w:rsidR="00596D29">
        <w:t>. C</w:t>
      </w:r>
      <w:r>
        <w:t xml:space="preserve">aso não receba a citada confirmação, o candidato deverá entrar em contato com </w:t>
      </w:r>
      <w:r w:rsidR="00154711">
        <w:t xml:space="preserve">o Grupo de Trabalho do Título de Especialista da </w:t>
      </w:r>
      <w:r>
        <w:t>S</w:t>
      </w:r>
      <w:r w:rsidR="00154711">
        <w:t>BGM pelo</w:t>
      </w:r>
      <w:r w:rsidR="00BD35E3">
        <w:t>s</w:t>
      </w:r>
      <w:r w:rsidR="00154711">
        <w:t xml:space="preserve"> e</w:t>
      </w:r>
      <w:r w:rsidR="00D20482">
        <w:t>-</w:t>
      </w:r>
      <w:r w:rsidR="00154711">
        <w:t>mail</w:t>
      </w:r>
      <w:r w:rsidR="00BD35E3">
        <w:t>s</w:t>
      </w:r>
      <w:r w:rsidR="00D20482">
        <w:t>:</w:t>
      </w:r>
      <w:r w:rsidR="00FA5672">
        <w:t xml:space="preserve"> </w:t>
      </w:r>
      <w:hyperlink r:id="rId9" w:history="1">
        <w:r w:rsidR="00B172F6" w:rsidRPr="005D03AF">
          <w:rPr>
            <w:rStyle w:val="Hyperlink"/>
          </w:rPr>
          <w:t>especialista@sbgm.org.br</w:t>
        </w:r>
      </w:hyperlink>
      <w:r w:rsidR="00B172F6">
        <w:t xml:space="preserve"> </w:t>
      </w:r>
      <w:r w:rsidR="00BD35E3">
        <w:t>e</w:t>
      </w:r>
      <w:r w:rsidR="00B172F6">
        <w:t xml:space="preserve"> </w:t>
      </w:r>
      <w:hyperlink r:id="rId10" w:history="1">
        <w:r w:rsidR="001F6BB2" w:rsidRPr="005D03AF">
          <w:rPr>
            <w:rStyle w:val="Hyperlink"/>
          </w:rPr>
          <w:t>sbgm.titulodeespecialista@gmail.com</w:t>
        </w:r>
      </w:hyperlink>
      <w:r w:rsidR="001F6BB2">
        <w:t xml:space="preserve"> </w:t>
      </w:r>
    </w:p>
    <w:p w14:paraId="5E12B45C" w14:textId="77777777" w:rsidR="00EE63CF" w:rsidRDefault="00EE63CF" w:rsidP="00434158">
      <w:pPr>
        <w:jc w:val="both"/>
      </w:pPr>
      <w:r w:rsidRPr="00BD35E3">
        <w:rPr>
          <w:b/>
          <w:bCs/>
        </w:rPr>
        <w:t>OBS.2:</w:t>
      </w:r>
      <w:r>
        <w:t xml:space="preserve"> </w:t>
      </w:r>
      <w:r w:rsidRPr="00357FD8">
        <w:t>Serão aceitos somente os documentos enviados via correio e no ato da inscrição, não sendo aceita, em hipótese alguma, a adição posterior de documentos e/ou o envio de cópias de documentos por qualquer outro meio.</w:t>
      </w:r>
      <w:r>
        <w:t xml:space="preserve"> </w:t>
      </w:r>
    </w:p>
    <w:p w14:paraId="00D8B3EA" w14:textId="77777777" w:rsidR="00EE63CF" w:rsidRDefault="00EE63CF" w:rsidP="00434158">
      <w:pPr>
        <w:jc w:val="both"/>
      </w:pPr>
      <w:r w:rsidRPr="00BD35E3">
        <w:rPr>
          <w:b/>
          <w:bCs/>
        </w:rPr>
        <w:t>OBS.3:</w:t>
      </w:r>
      <w:r>
        <w:t xml:space="preserve"> As remessas recebidas que não contiverem a documentação completa ou apresentarem inconsistência/irregularidade em qualquer destes itens, acima exigidos, não serão processadas e, portanto, o solicitante não estará inscrito para a Prova. </w:t>
      </w:r>
    </w:p>
    <w:p w14:paraId="7D8E1ACE" w14:textId="77777777" w:rsidR="00EE63CF" w:rsidRDefault="00EE63CF" w:rsidP="00434158">
      <w:pPr>
        <w:jc w:val="both"/>
      </w:pPr>
      <w:r w:rsidRPr="00633E6A">
        <w:rPr>
          <w:b/>
          <w:bCs/>
        </w:rPr>
        <w:lastRenderedPageBreak/>
        <w:t>OBS.4:</w:t>
      </w:r>
      <w:r>
        <w:t xml:space="preserve"> As inscrições que forem enviadas/postadas com data superior ao encerramento do prazo estipulado neste Edital, conforme a data do carimbo do correio na correspondência, não serão processadas e, desta forma, o solicitante não estará inscrito para a Prova. </w:t>
      </w:r>
    </w:p>
    <w:p w14:paraId="623F0A09" w14:textId="5FB42113" w:rsidR="00EE63CF" w:rsidRDefault="00EE63CF" w:rsidP="00434158">
      <w:pPr>
        <w:jc w:val="both"/>
      </w:pPr>
      <w:r w:rsidRPr="00633E6A">
        <w:rPr>
          <w:b/>
          <w:bCs/>
        </w:rPr>
        <w:t>OBS.5:</w:t>
      </w:r>
      <w:r>
        <w:t xml:space="preserve"> A inscrição do candidato pressupõe o conhecimento, o cumprimento e a incondicional aceitação das normas e condições estabelecidas neste Edital, em relação às quais não poderá alegar </w:t>
      </w:r>
      <w:r w:rsidR="00633E6A">
        <w:t>desconhecimento</w:t>
      </w:r>
      <w:r>
        <w:t>.</w:t>
      </w:r>
    </w:p>
    <w:p w14:paraId="19E24537" w14:textId="4ECB716B" w:rsidR="006B5DC2" w:rsidRPr="00633E6A" w:rsidRDefault="00523E07" w:rsidP="00434158">
      <w:pPr>
        <w:jc w:val="both"/>
        <w:rPr>
          <w:b/>
          <w:bCs/>
        </w:rPr>
      </w:pPr>
      <w:r>
        <w:rPr>
          <w:b/>
          <w:bCs/>
        </w:rPr>
        <w:t>6</w:t>
      </w:r>
      <w:r w:rsidR="00A42E92" w:rsidRPr="00633E6A">
        <w:rPr>
          <w:b/>
          <w:bCs/>
        </w:rPr>
        <w:t>.</w:t>
      </w:r>
      <w:r w:rsidR="00150A69" w:rsidRPr="00633E6A">
        <w:rPr>
          <w:b/>
          <w:bCs/>
        </w:rPr>
        <w:t xml:space="preserve"> P</w:t>
      </w:r>
      <w:r w:rsidR="00633E6A">
        <w:rPr>
          <w:b/>
          <w:bCs/>
        </w:rPr>
        <w:t>RÉ-REQUISITOS OBRIGATÓRIOS PARA INSCRIÇÃO:</w:t>
      </w:r>
      <w:r w:rsidR="00150A69" w:rsidRPr="00633E6A">
        <w:rPr>
          <w:b/>
          <w:bCs/>
        </w:rPr>
        <w:t xml:space="preserve"> </w:t>
      </w:r>
    </w:p>
    <w:p w14:paraId="675B5CB6" w14:textId="21003456" w:rsidR="006B5DC2" w:rsidRDefault="00523E07" w:rsidP="00434158">
      <w:pPr>
        <w:jc w:val="both"/>
      </w:pPr>
      <w:r>
        <w:t>6</w:t>
      </w:r>
      <w:r w:rsidR="00A42E92">
        <w:t>.</w:t>
      </w:r>
      <w:r w:rsidR="00150A69">
        <w:t>1</w:t>
      </w:r>
      <w:r w:rsidR="00A42E92">
        <w:t xml:space="preserve"> </w:t>
      </w:r>
      <w:r w:rsidR="00150A69">
        <w:t xml:space="preserve">Entrega da Documentação estabelecida no item </w:t>
      </w:r>
      <w:r w:rsidR="00812360">
        <w:t>2</w:t>
      </w:r>
      <w:r w:rsidR="00150A69">
        <w:t xml:space="preserve"> deste Edital, seguindo todos os procedimentos nele estabelecidos e,</w:t>
      </w:r>
    </w:p>
    <w:p w14:paraId="51C0313F" w14:textId="1CF6C2FD" w:rsidR="00310459" w:rsidRDefault="00523E07" w:rsidP="00434158">
      <w:pPr>
        <w:jc w:val="both"/>
      </w:pPr>
      <w:r>
        <w:t>6</w:t>
      </w:r>
      <w:r w:rsidR="00812360">
        <w:t>.</w:t>
      </w:r>
      <w:r w:rsidR="00150A69">
        <w:t>2 Cumprimento das condições abaixo:</w:t>
      </w:r>
    </w:p>
    <w:p w14:paraId="4A02CD70" w14:textId="073018AD" w:rsidR="0060563E" w:rsidRDefault="0060563E" w:rsidP="00434158">
      <w:pPr>
        <w:jc w:val="both"/>
      </w:pPr>
      <w:r>
        <w:t>a) estar formado há pelo menos 03 (três) anos em Faculdade de Medicina reconhecida</w:t>
      </w:r>
      <w:r w:rsidR="00A45272">
        <w:t xml:space="preserve"> </w:t>
      </w:r>
      <w:r>
        <w:t>pelo Ministério de Educação;</w:t>
      </w:r>
      <w:r w:rsidR="008B03E3">
        <w:t xml:space="preserve"> </w:t>
      </w:r>
      <w:r w:rsidR="008F18F8">
        <w:t>e</w:t>
      </w:r>
    </w:p>
    <w:p w14:paraId="7D6B4578" w14:textId="59716D92" w:rsidR="0060563E" w:rsidRDefault="0060563E" w:rsidP="00434158">
      <w:pPr>
        <w:jc w:val="both"/>
      </w:pPr>
      <w:r>
        <w:t>b) encontrar-se regularmente inscrito, com inscrição definitiva, no Conselho Regional de</w:t>
      </w:r>
      <w:r w:rsidR="00A45272">
        <w:t xml:space="preserve"> </w:t>
      </w:r>
      <w:r>
        <w:t>Medicina; e</w:t>
      </w:r>
    </w:p>
    <w:p w14:paraId="4981AC40" w14:textId="23B5662C" w:rsidR="0060563E" w:rsidRDefault="0060563E" w:rsidP="00434158">
      <w:pPr>
        <w:jc w:val="both"/>
      </w:pPr>
      <w:r>
        <w:t>c1) ter concluído Residência Médica em Genética Clínica / Genética Médica, com</w:t>
      </w:r>
      <w:r w:rsidR="00A45272">
        <w:t xml:space="preserve"> </w:t>
      </w:r>
      <w:r>
        <w:t>duração mínima de 03 (três) anos, em instituição credenciada pela Comissão</w:t>
      </w:r>
      <w:r w:rsidR="00A45272">
        <w:t xml:space="preserve"> </w:t>
      </w:r>
      <w:r>
        <w:t xml:space="preserve">Nacional de Residência Médica, </w:t>
      </w:r>
      <w:r w:rsidRPr="00BD23C3">
        <w:rPr>
          <w:u w:val="single"/>
        </w:rPr>
        <w:t>ou</w:t>
      </w:r>
    </w:p>
    <w:p w14:paraId="04973431" w14:textId="19D28533" w:rsidR="0060563E" w:rsidRDefault="0060563E" w:rsidP="00434158">
      <w:pPr>
        <w:jc w:val="both"/>
      </w:pPr>
      <w:r>
        <w:t>c2) ter concluído Especialização ou Estágio na especialidade, em território brasileiro e</w:t>
      </w:r>
      <w:r w:rsidR="00A45272">
        <w:t xml:space="preserve"> </w:t>
      </w:r>
      <w:r>
        <w:t>com duração, carga horária e programa iguais ao Programa de Residência Médica</w:t>
      </w:r>
      <w:r w:rsidR="00A45272">
        <w:t xml:space="preserve"> </w:t>
      </w:r>
      <w:r>
        <w:t>da Comissão Nacional de Residência Médica (CNRM/MEC) com duração de 03</w:t>
      </w:r>
      <w:r w:rsidR="00A45272">
        <w:t xml:space="preserve"> </w:t>
      </w:r>
      <w:r>
        <w:t>(três) anos. O certificado deve estar obrigatoriamente acompanhado da grade</w:t>
      </w:r>
      <w:r w:rsidR="00A45272">
        <w:t xml:space="preserve"> </w:t>
      </w:r>
      <w:r>
        <w:t xml:space="preserve">científica teórica e </w:t>
      </w:r>
      <w:r w:rsidR="0045376D">
        <w:t xml:space="preserve">prática, </w:t>
      </w:r>
      <w:r>
        <w:t>além da carga horária total que deverá ser igual ao da</w:t>
      </w:r>
      <w:r w:rsidR="00A45272">
        <w:t xml:space="preserve"> </w:t>
      </w:r>
      <w:r>
        <w:t xml:space="preserve">Residência Médica em Genética Médica reconhecida pela CNRM/MEC, </w:t>
      </w:r>
      <w:r w:rsidRPr="00BD23C3">
        <w:rPr>
          <w:u w:val="single"/>
        </w:rPr>
        <w:t>ou</w:t>
      </w:r>
    </w:p>
    <w:p w14:paraId="0069BA46" w14:textId="14CAD9EF" w:rsidR="005452BC" w:rsidRDefault="0060563E" w:rsidP="00434158">
      <w:pPr>
        <w:jc w:val="both"/>
      </w:pPr>
      <w:r>
        <w:t xml:space="preserve">c3) comprovar atividade profissional na especialidade </w:t>
      </w:r>
      <w:r w:rsidR="00591B75">
        <w:t xml:space="preserve">de </w:t>
      </w:r>
      <w:r>
        <w:t>Genética Médica, em todas as</w:t>
      </w:r>
      <w:r w:rsidR="00A45272">
        <w:t xml:space="preserve"> </w:t>
      </w:r>
      <w:r>
        <w:t>suas grandes áreas (dismorfologia, neurogenética, oncogenética, genética pré-natal</w:t>
      </w:r>
      <w:r w:rsidR="00A45272">
        <w:t xml:space="preserve"> </w:t>
      </w:r>
      <w:r>
        <w:t>e erros inatos do metabolismo), em território brasileiro, durante os últimos 6 (seis)</w:t>
      </w:r>
      <w:r w:rsidR="00A45272">
        <w:t xml:space="preserve"> </w:t>
      </w:r>
      <w:r>
        <w:t>anos, ininterruptamente, contados da data de publicação deste edital (</w:t>
      </w:r>
      <w:r w:rsidR="00BD23C3">
        <w:t>período</w:t>
      </w:r>
      <w:r>
        <w:t xml:space="preserve"> duas vezes maior </w:t>
      </w:r>
      <w:r w:rsidR="005A3701">
        <w:t xml:space="preserve">do </w:t>
      </w:r>
      <w:r>
        <w:t>que o estabelecido como período de formação em</w:t>
      </w:r>
      <w:r w:rsidR="00A45272">
        <w:t xml:space="preserve"> </w:t>
      </w:r>
      <w:r>
        <w:t>residência médica de Genética Médica, conforme a Resolução CFM nº 2.148/2016).</w:t>
      </w:r>
      <w:r w:rsidR="005452BC">
        <w:t xml:space="preserve"> A comprovação do exercício na especialidade poderá ser realizada mediante a apresentação dos seguintes documentos:</w:t>
      </w:r>
    </w:p>
    <w:p w14:paraId="5B4D7B1E" w14:textId="35802022" w:rsidR="005727C3" w:rsidRDefault="005727C3" w:rsidP="00434158">
      <w:pPr>
        <w:jc w:val="both"/>
      </w:pPr>
      <w:r>
        <w:t xml:space="preserve">c3.1 </w:t>
      </w:r>
      <w:r w:rsidR="005452BC" w:rsidRPr="004608C5">
        <w:rPr>
          <w:b/>
          <w:bCs/>
        </w:rPr>
        <w:t>SE em empresa/instituição privada:</w:t>
      </w:r>
      <w:r w:rsidR="005452BC">
        <w:t xml:space="preserve"> cópia autenticada da Carteira de Trabalho e Previdência Social (CTPS) contendo a parte de identificação do candidato e do registro do empregador (com início e fim, se for o caso), acrescida de original ou cópia autenticada de declaração do empregador em papel timbrado da instituição e reconhecimento de firma do responsável pelo documento, que informe o período (início e fim, se for o caso) e os serviços realizados de maneira detalhada</w:t>
      </w:r>
      <w:r w:rsidR="00D15A79">
        <w:t>,</w:t>
      </w:r>
      <w:r w:rsidR="005452BC">
        <w:t xml:space="preserve"> incluindo no mínimo: carga horária ambulatorial e hospitalar, número de ambulatórios/semana, número de pacientes de primeira consulta/ambulatório/semana, número de consultas de retorno/ambulatório/semana, número de pareceres intra-</w:t>
      </w:r>
      <w:r w:rsidR="006915E8">
        <w:t xml:space="preserve">hospitalares/mês, perfil dos ambulatórios conforme grandes áreas da especialidade </w:t>
      </w:r>
      <w:r w:rsidR="00D15A79">
        <w:t>de G</w:t>
      </w:r>
      <w:r w:rsidR="006915E8">
        <w:t xml:space="preserve">enética </w:t>
      </w:r>
      <w:r w:rsidR="00D15A79">
        <w:t>M</w:t>
      </w:r>
      <w:r w:rsidR="006915E8">
        <w:t xml:space="preserve">édica: dismorfologia, neurogenética, oncogenética, genética pré-natal </w:t>
      </w:r>
      <w:r w:rsidR="003601E3">
        <w:t>e</w:t>
      </w:r>
      <w:r w:rsidR="006915E8">
        <w:t xml:space="preserve"> erros inatos do metabolismo; </w:t>
      </w:r>
    </w:p>
    <w:p w14:paraId="2E2E99E7" w14:textId="396111DD" w:rsidR="005727C3" w:rsidRDefault="005727C3" w:rsidP="00434158">
      <w:pPr>
        <w:jc w:val="both"/>
      </w:pPr>
      <w:r>
        <w:t xml:space="preserve">c3.2 </w:t>
      </w:r>
      <w:r w:rsidR="006915E8" w:rsidRPr="004608C5">
        <w:rPr>
          <w:b/>
          <w:bCs/>
        </w:rPr>
        <w:t>SE em empresa/instituição pública:</w:t>
      </w:r>
      <w:r w:rsidR="006915E8">
        <w:t xml:space="preserve"> original ou cópia autenticada de declaração em papel timbrado ou certidão de tempo de serviço emitida pela área de pessoal ou de recursos humanos contendo nome, assinatura e matrícula do servidor. Não havendo órgão de pessoal ou de recursos humanos, a autoridade responsável pela emissão do documento deverá declarar/certificar também essa inexistência inserindo no documento seu nome, matrícula e assinatura, que informe o período (com início e fim, se for o caso) e os serviços efetivamente realizados</w:t>
      </w:r>
      <w:r w:rsidR="00F5250D">
        <w:t>.</w:t>
      </w:r>
      <w:r w:rsidR="006915E8">
        <w:t xml:space="preserve"> Além disso, </w:t>
      </w:r>
      <w:r w:rsidR="006915E8">
        <w:lastRenderedPageBreak/>
        <w:t>o diretor clínico do serviço deve fornecer declaração adicional, em papel timbrado da instituição e com reconhecimento de firma, que informe o período (início e fim, se for o caso)</w:t>
      </w:r>
      <w:r w:rsidR="00004B75">
        <w:t>,</w:t>
      </w:r>
      <w:r w:rsidR="006915E8">
        <w:t xml:space="preserve"> descrevendo os serviços clínicos realizados de maneira detalhada</w:t>
      </w:r>
      <w:r w:rsidR="009F1E42">
        <w:t>,</w:t>
      </w:r>
      <w:r w:rsidR="006915E8">
        <w:t xml:space="preserve"> incluindo no mínimo: carga horária ambulatorial e hospitalar, número de ambulatórios/semana, número de pacientes de primeira consulta/ambulatório/semana, número de consultas de retorno/ambulatório/semana, número de pareceres intrahospitalares/mês, perfil dos ambulatórios conforme grandes áreas da especialidade genética médica: dismorfologia, neurogenética, oncogenética, genética pré-natal </w:t>
      </w:r>
      <w:r w:rsidR="00BE0D46">
        <w:t xml:space="preserve">e </w:t>
      </w:r>
      <w:r w:rsidR="006915E8">
        <w:t>erros inatos do metabolismo;</w:t>
      </w:r>
    </w:p>
    <w:p w14:paraId="02CA288B" w14:textId="255994B3" w:rsidR="006915E8" w:rsidRDefault="005727C3" w:rsidP="00434158">
      <w:pPr>
        <w:jc w:val="both"/>
      </w:pPr>
      <w:r>
        <w:t>c3.3</w:t>
      </w:r>
      <w:r w:rsidR="006915E8">
        <w:t xml:space="preserve"> Para casos não previstos nos itens </w:t>
      </w:r>
      <w:r w:rsidR="00C43683">
        <w:t>c</w:t>
      </w:r>
      <w:r w:rsidR="00BE0D46">
        <w:t xml:space="preserve">3.1 </w:t>
      </w:r>
      <w:r w:rsidR="006915E8">
        <w:t xml:space="preserve">e </w:t>
      </w:r>
      <w:r w:rsidR="00C43683">
        <w:t>c</w:t>
      </w:r>
      <w:r w:rsidR="00BE0D46">
        <w:t>3.2</w:t>
      </w:r>
      <w:r w:rsidR="00386836">
        <w:t>,</w:t>
      </w:r>
      <w:r w:rsidR="006915E8">
        <w:t xml:space="preserve"> o candidato poderá anexar outros documentos que comprovem o efetivo exercício da especialidade pelo período exigido, que serão analisados ao livre e exclusivo critério da Comissão do Título de Especialista em Genética Médica da Sociedade Brasileira de Genética Médica e Genômica</w:t>
      </w:r>
      <w:r w:rsidR="0069351F">
        <w:t>.</w:t>
      </w:r>
    </w:p>
    <w:p w14:paraId="0AE69584" w14:textId="77777777" w:rsidR="005727C3" w:rsidRDefault="005727C3" w:rsidP="00434158">
      <w:pPr>
        <w:jc w:val="both"/>
      </w:pPr>
    </w:p>
    <w:p w14:paraId="3B88745A" w14:textId="2D2EAFD0" w:rsidR="0064644D" w:rsidRPr="00633E6A" w:rsidRDefault="00523E07" w:rsidP="00434158">
      <w:pPr>
        <w:jc w:val="both"/>
        <w:rPr>
          <w:b/>
          <w:bCs/>
        </w:rPr>
      </w:pPr>
      <w:r>
        <w:rPr>
          <w:b/>
          <w:bCs/>
        </w:rPr>
        <w:t>7</w:t>
      </w:r>
      <w:r w:rsidR="004608C5" w:rsidRPr="00633E6A">
        <w:rPr>
          <w:b/>
          <w:bCs/>
        </w:rPr>
        <w:t xml:space="preserve">. </w:t>
      </w:r>
      <w:r w:rsidR="0064644D" w:rsidRPr="00633E6A">
        <w:rPr>
          <w:b/>
          <w:bCs/>
        </w:rPr>
        <w:t>P</w:t>
      </w:r>
      <w:r w:rsidR="00633E6A">
        <w:rPr>
          <w:b/>
          <w:bCs/>
        </w:rPr>
        <w:t>ROVAS E PONTUAÇÕES DO TÍTULO DE ESPECIALISTA EM GENÉTICA MÉDICA:</w:t>
      </w:r>
    </w:p>
    <w:p w14:paraId="29378016" w14:textId="7D6B9095" w:rsidR="00016288" w:rsidRDefault="00016288" w:rsidP="00434158">
      <w:pPr>
        <w:jc w:val="both"/>
      </w:pPr>
      <w:r>
        <w:t>Os candidatos serão avaliados por banca examinadora composta por 01 (um) membro da diretoria da SBGM responsável pelo TEGM e por, ao menos, 01 (um) outro Membro Titular da SBGM indicado pelo primeiro. Na ausência do Membro da Diretoria, a comissão será indicada pela Presidente da SBGM.</w:t>
      </w:r>
    </w:p>
    <w:p w14:paraId="040B5AAD" w14:textId="3DBC3F6B" w:rsidR="003A26E6" w:rsidRDefault="006B5BEB" w:rsidP="00434158">
      <w:pPr>
        <w:jc w:val="both"/>
      </w:pPr>
      <w:r>
        <w:t xml:space="preserve">O exame para obtenção do título de especialista em </w:t>
      </w:r>
      <w:r w:rsidR="00BD0622">
        <w:t>G</w:t>
      </w:r>
      <w:r>
        <w:t xml:space="preserve">enética </w:t>
      </w:r>
      <w:r w:rsidR="00BD0622">
        <w:t>M</w:t>
      </w:r>
      <w:r>
        <w:t>édica será composto das seguintes etapas: prova teórica, prova teórico</w:t>
      </w:r>
      <w:r w:rsidR="00BD0622">
        <w:t>-</w:t>
      </w:r>
      <w:r>
        <w:t>prática</w:t>
      </w:r>
      <w:r w:rsidR="0088753A">
        <w:t>,</w:t>
      </w:r>
      <w:r>
        <w:t xml:space="preserve"> prova prática</w:t>
      </w:r>
      <w:r w:rsidR="00BD0622">
        <w:t>-</w:t>
      </w:r>
      <w:r>
        <w:t>oral</w:t>
      </w:r>
      <w:r w:rsidR="0088753A">
        <w:t xml:space="preserve"> e prova de títulos</w:t>
      </w:r>
      <w:r w:rsidR="00AE1653">
        <w:t xml:space="preserve"> a serem realizadas por todos os </w:t>
      </w:r>
      <w:r w:rsidR="00981C81">
        <w:t>candidatos</w:t>
      </w:r>
      <w:r w:rsidR="00AE1653">
        <w:t>.</w:t>
      </w:r>
    </w:p>
    <w:p w14:paraId="0600666B" w14:textId="6EC21BD7" w:rsidR="009E41D1" w:rsidRPr="00686C6C" w:rsidRDefault="79FBDDE6" w:rsidP="00AB2546">
      <w:pPr>
        <w:pStyle w:val="PargrafodaLista"/>
        <w:numPr>
          <w:ilvl w:val="1"/>
          <w:numId w:val="9"/>
        </w:numPr>
        <w:jc w:val="both"/>
        <w:rPr>
          <w:u w:val="single"/>
        </w:rPr>
      </w:pPr>
      <w:r w:rsidRPr="00686C6C">
        <w:t xml:space="preserve">Prova teórica: composta de 80 (oitenta) questões de múltipla escolha, com 04 (quatro) alternativas cada, abordando temas de Genética Básica e Genética </w:t>
      </w:r>
      <w:r w:rsidR="0088753A">
        <w:t>Médica</w:t>
      </w:r>
      <w:r w:rsidRPr="00686C6C">
        <w:t xml:space="preserve">, distribuídas conforme tabela anexa (APÊNDICE I). </w:t>
      </w:r>
      <w:r w:rsidR="000C7F03" w:rsidRPr="00686C6C">
        <w:t xml:space="preserve">Esta etapa terá </w:t>
      </w:r>
      <w:r w:rsidR="000E40F3" w:rsidRPr="00686C6C">
        <w:t xml:space="preserve">nota máxima de 10,0 e </w:t>
      </w:r>
      <w:r w:rsidR="000C7F03" w:rsidRPr="00686C6C">
        <w:t xml:space="preserve">peso </w:t>
      </w:r>
      <w:r w:rsidR="00B477EB" w:rsidRPr="00686C6C">
        <w:t xml:space="preserve">3 para a média ponderada final. </w:t>
      </w:r>
    </w:p>
    <w:p w14:paraId="1AB41534" w14:textId="77777777" w:rsidR="00AB2546" w:rsidRPr="00686C6C" w:rsidRDefault="00AB2546" w:rsidP="00AB2546">
      <w:pPr>
        <w:pStyle w:val="PargrafodaLista"/>
        <w:ind w:left="360"/>
        <w:jc w:val="both"/>
        <w:rPr>
          <w:u w:val="single"/>
        </w:rPr>
      </w:pPr>
    </w:p>
    <w:p w14:paraId="7E8AEA6D" w14:textId="19879C56" w:rsidR="00A0151D" w:rsidRPr="00686C6C" w:rsidRDefault="79FBDDE6" w:rsidP="00130730">
      <w:pPr>
        <w:pStyle w:val="PargrafodaLista"/>
        <w:numPr>
          <w:ilvl w:val="1"/>
          <w:numId w:val="9"/>
        </w:numPr>
        <w:jc w:val="both"/>
        <w:rPr>
          <w:u w:val="single"/>
        </w:rPr>
      </w:pPr>
      <w:r w:rsidRPr="00686C6C">
        <w:t>Prova teórico-prática: composta de 10 (dez) questões discursivas com dois subitens cada. Para cada questão será projetada uma imagem para a qual serão dirigidos dois questionamentos.</w:t>
      </w:r>
      <w:r w:rsidR="00130730" w:rsidRPr="00686C6C">
        <w:t xml:space="preserve"> Esta etapa também terá </w:t>
      </w:r>
      <w:r w:rsidR="00D61545" w:rsidRPr="00686C6C">
        <w:t xml:space="preserve">nota máxima de 10,0 e </w:t>
      </w:r>
      <w:r w:rsidR="00130730" w:rsidRPr="00686C6C">
        <w:t xml:space="preserve">peso 3 para a média ponderada final. </w:t>
      </w:r>
    </w:p>
    <w:p w14:paraId="325053D4" w14:textId="77777777" w:rsidR="00A0151D" w:rsidRPr="00686C6C" w:rsidRDefault="00A0151D" w:rsidP="00A0151D">
      <w:pPr>
        <w:pStyle w:val="PargrafodaLista"/>
      </w:pPr>
    </w:p>
    <w:p w14:paraId="159C5752" w14:textId="40E9EB2D" w:rsidR="00A0151D" w:rsidRPr="00480D84" w:rsidRDefault="00A0151D" w:rsidP="00130730">
      <w:pPr>
        <w:pStyle w:val="PargrafodaLista"/>
        <w:numPr>
          <w:ilvl w:val="1"/>
          <w:numId w:val="9"/>
        </w:numPr>
        <w:jc w:val="both"/>
        <w:rPr>
          <w:u w:val="single"/>
        </w:rPr>
      </w:pPr>
      <w:r w:rsidRPr="00686C6C">
        <w:t>Prova prática-oral: questões práticas de abordagem ética, situações clínicas e sobre aconselhamento genético que serão avaliadas por meio de 10 (dez) questões de arguição oral.</w:t>
      </w:r>
      <w:r w:rsidR="00130730" w:rsidRPr="00686C6C">
        <w:t xml:space="preserve"> Esta etapa terá </w:t>
      </w:r>
      <w:r w:rsidR="00D61545" w:rsidRPr="00686C6C">
        <w:t xml:space="preserve">nota máxima de 10,0 e </w:t>
      </w:r>
      <w:r w:rsidR="00130730" w:rsidRPr="00686C6C">
        <w:t xml:space="preserve">peso </w:t>
      </w:r>
      <w:r w:rsidR="00480D84">
        <w:t>3</w:t>
      </w:r>
      <w:r w:rsidR="00130730" w:rsidRPr="00686C6C">
        <w:t xml:space="preserve"> para a média ponderada final. </w:t>
      </w:r>
    </w:p>
    <w:p w14:paraId="2DBA54AD" w14:textId="77777777" w:rsidR="00480D84" w:rsidRPr="00480D84" w:rsidRDefault="00480D84" w:rsidP="00480D84">
      <w:pPr>
        <w:pStyle w:val="PargrafodaLista"/>
        <w:rPr>
          <w:u w:val="single"/>
        </w:rPr>
      </w:pPr>
    </w:p>
    <w:p w14:paraId="0A9D58B3" w14:textId="392E5557" w:rsidR="0073083E" w:rsidRPr="00480D84" w:rsidRDefault="00480D84" w:rsidP="0073083E">
      <w:pPr>
        <w:pStyle w:val="PargrafodaLista"/>
        <w:numPr>
          <w:ilvl w:val="1"/>
          <w:numId w:val="9"/>
        </w:numPr>
        <w:jc w:val="both"/>
        <w:rPr>
          <w:u w:val="single"/>
        </w:rPr>
      </w:pPr>
      <w:r w:rsidRPr="00480D84">
        <w:t xml:space="preserve">Prova de </w:t>
      </w:r>
      <w:r>
        <w:t xml:space="preserve">títulos: </w:t>
      </w:r>
      <w:r w:rsidR="00483E58">
        <w:t xml:space="preserve">análise e </w:t>
      </w:r>
      <w:r>
        <w:t>pontuação do currículo do candidato de acordo</w:t>
      </w:r>
      <w:r w:rsidR="004A4B40">
        <w:t xml:space="preserve"> com </w:t>
      </w:r>
      <w:r w:rsidR="00483E58">
        <w:t xml:space="preserve">a </w:t>
      </w:r>
      <w:r w:rsidR="0059436E">
        <w:t xml:space="preserve">tabela </w:t>
      </w:r>
      <w:r w:rsidR="0073083E">
        <w:t xml:space="preserve">1. </w:t>
      </w:r>
      <w:r w:rsidR="0073083E" w:rsidRPr="00686C6C">
        <w:t xml:space="preserve">Esta etapa terá nota máxima de 10,0 e peso </w:t>
      </w:r>
      <w:r w:rsidR="0073083E">
        <w:t>1</w:t>
      </w:r>
      <w:r w:rsidR="0073083E" w:rsidRPr="00686C6C">
        <w:t xml:space="preserve"> para a média ponderada final. </w:t>
      </w:r>
    </w:p>
    <w:tbl>
      <w:tblPr>
        <w:tblStyle w:val="Tabelacomgrade"/>
        <w:tblW w:w="0" w:type="auto"/>
        <w:tblLook w:val="04A0" w:firstRow="1" w:lastRow="0" w:firstColumn="1" w:lastColumn="0" w:noHBand="0" w:noVBand="1"/>
      </w:tblPr>
      <w:tblGrid>
        <w:gridCol w:w="3005"/>
        <w:gridCol w:w="3005"/>
        <w:gridCol w:w="3005"/>
      </w:tblGrid>
      <w:tr w:rsidR="00483E58" w14:paraId="795A7DA6" w14:textId="77777777" w:rsidTr="0073083E">
        <w:tc>
          <w:tcPr>
            <w:tcW w:w="3005" w:type="dxa"/>
          </w:tcPr>
          <w:p w14:paraId="55535BA0" w14:textId="4AD43AE5" w:rsidR="00483E58" w:rsidRDefault="0073083E" w:rsidP="0073083E">
            <w:r>
              <w:t>I</w:t>
            </w:r>
            <w:r w:rsidR="00483E58">
              <w:t>tem</w:t>
            </w:r>
          </w:p>
        </w:tc>
        <w:tc>
          <w:tcPr>
            <w:tcW w:w="3005" w:type="dxa"/>
          </w:tcPr>
          <w:p w14:paraId="79EEF23F" w14:textId="77777777" w:rsidR="00483E58" w:rsidRDefault="00483E58" w:rsidP="0073083E">
            <w:r>
              <w:t>pontuação</w:t>
            </w:r>
          </w:p>
        </w:tc>
        <w:tc>
          <w:tcPr>
            <w:tcW w:w="3005" w:type="dxa"/>
          </w:tcPr>
          <w:p w14:paraId="5ED05505" w14:textId="77777777" w:rsidR="00483E58" w:rsidRDefault="00483E58" w:rsidP="0073083E">
            <w:r>
              <w:t>Pontuação máxima</w:t>
            </w:r>
          </w:p>
        </w:tc>
      </w:tr>
      <w:tr w:rsidR="00483E58" w14:paraId="693A848B" w14:textId="77777777" w:rsidTr="0073083E">
        <w:tc>
          <w:tcPr>
            <w:tcW w:w="3005" w:type="dxa"/>
          </w:tcPr>
          <w:p w14:paraId="1F934B88" w14:textId="77777777" w:rsidR="00483E58" w:rsidRDefault="00483E58" w:rsidP="0073083E">
            <w:r>
              <w:t>Residência em Genética médica em Programa credenciado pelo CNRM</w:t>
            </w:r>
          </w:p>
        </w:tc>
        <w:tc>
          <w:tcPr>
            <w:tcW w:w="3005" w:type="dxa"/>
          </w:tcPr>
          <w:p w14:paraId="70C56E8E" w14:textId="77777777" w:rsidR="00483E58" w:rsidRDefault="00483E58" w:rsidP="0073083E">
            <w:r>
              <w:t>3 pontos</w:t>
            </w:r>
          </w:p>
        </w:tc>
        <w:tc>
          <w:tcPr>
            <w:tcW w:w="3005" w:type="dxa"/>
          </w:tcPr>
          <w:p w14:paraId="612F28BB" w14:textId="77777777" w:rsidR="00483E58" w:rsidRDefault="00483E58" w:rsidP="0073083E">
            <w:r>
              <w:t>3 pontos</w:t>
            </w:r>
          </w:p>
        </w:tc>
      </w:tr>
      <w:tr w:rsidR="00483E58" w14:paraId="32442D1F" w14:textId="77777777" w:rsidTr="0073083E">
        <w:tc>
          <w:tcPr>
            <w:tcW w:w="3005" w:type="dxa"/>
          </w:tcPr>
          <w:p w14:paraId="65C6BF0A" w14:textId="184591AB" w:rsidR="00483E58" w:rsidRDefault="551C0681" w:rsidP="0073083E">
            <w:r>
              <w:t xml:space="preserve">Participante do congresso CBGM </w:t>
            </w:r>
            <w:r w:rsidR="00542A9B">
              <w:t xml:space="preserve">ou </w:t>
            </w:r>
            <w:r w:rsidR="00153516">
              <w:t>Congresso</w:t>
            </w:r>
            <w:r w:rsidR="00664D15">
              <w:t>s das regionais da SBGM</w:t>
            </w:r>
            <w:r w:rsidR="00153516">
              <w:t xml:space="preserve"> </w:t>
            </w:r>
            <w:r>
              <w:t>nos últimos 5 anos</w:t>
            </w:r>
          </w:p>
        </w:tc>
        <w:tc>
          <w:tcPr>
            <w:tcW w:w="3005" w:type="dxa"/>
          </w:tcPr>
          <w:p w14:paraId="149BCB63" w14:textId="77777777" w:rsidR="00483E58" w:rsidRDefault="00483E58" w:rsidP="0073083E">
            <w:r>
              <w:t>0,2 pontos por ano de participação</w:t>
            </w:r>
          </w:p>
        </w:tc>
        <w:tc>
          <w:tcPr>
            <w:tcW w:w="3005" w:type="dxa"/>
          </w:tcPr>
          <w:p w14:paraId="37D645E5" w14:textId="77777777" w:rsidR="00483E58" w:rsidRDefault="00483E58" w:rsidP="0073083E">
            <w:r>
              <w:t>1 ponto</w:t>
            </w:r>
          </w:p>
        </w:tc>
      </w:tr>
      <w:tr w:rsidR="00506E96" w14:paraId="36DDD26E" w14:textId="77777777" w:rsidTr="006D2E97">
        <w:tc>
          <w:tcPr>
            <w:tcW w:w="9015" w:type="dxa"/>
            <w:gridSpan w:val="3"/>
          </w:tcPr>
          <w:p w14:paraId="43340542" w14:textId="77777777" w:rsidR="00506E96" w:rsidRDefault="00506E96" w:rsidP="006D2E97">
            <w:r>
              <w:t>Participação no Congresso Brasileiro de Genética Médica nos últimos 5 anos</w:t>
            </w:r>
          </w:p>
          <w:p w14:paraId="3DBA806E" w14:textId="77777777" w:rsidR="00506E96" w:rsidRDefault="00506E96" w:rsidP="006D2E97"/>
        </w:tc>
      </w:tr>
      <w:tr w:rsidR="00483E58" w14:paraId="3C2EDE8A" w14:textId="77777777" w:rsidTr="0073083E">
        <w:tc>
          <w:tcPr>
            <w:tcW w:w="3005" w:type="dxa"/>
          </w:tcPr>
          <w:p w14:paraId="7C83CA50" w14:textId="77777777" w:rsidR="00483E58" w:rsidRDefault="00483E58" w:rsidP="0073083E">
            <w:r>
              <w:lastRenderedPageBreak/>
              <w:t>Participante de trabalho no formato pôster apresentado no CBGM nos últimos 5 anos</w:t>
            </w:r>
          </w:p>
        </w:tc>
        <w:tc>
          <w:tcPr>
            <w:tcW w:w="3005" w:type="dxa"/>
          </w:tcPr>
          <w:p w14:paraId="66F546E9" w14:textId="77777777" w:rsidR="00483E58" w:rsidRDefault="00483E58" w:rsidP="0073083E">
            <w:r>
              <w:t>0,2 pontos por trabalho, máximo 10 trabalhos</w:t>
            </w:r>
          </w:p>
        </w:tc>
        <w:tc>
          <w:tcPr>
            <w:tcW w:w="3005" w:type="dxa"/>
          </w:tcPr>
          <w:p w14:paraId="6AAE4F8E" w14:textId="77777777" w:rsidR="00483E58" w:rsidRDefault="00483E58" w:rsidP="0073083E">
            <w:r>
              <w:t>2 pontos</w:t>
            </w:r>
          </w:p>
        </w:tc>
      </w:tr>
      <w:tr w:rsidR="00483E58" w14:paraId="14F92994" w14:textId="77777777" w:rsidTr="0073083E">
        <w:tc>
          <w:tcPr>
            <w:tcW w:w="3005" w:type="dxa"/>
          </w:tcPr>
          <w:p w14:paraId="6D1C39CF" w14:textId="41408F7B" w:rsidR="00483E58" w:rsidRDefault="551C0681" w:rsidP="0073083E">
            <w:r>
              <w:t>Apresentador de trabalho no formato oral no CBGM nos últimos 5 anos</w:t>
            </w:r>
          </w:p>
        </w:tc>
        <w:tc>
          <w:tcPr>
            <w:tcW w:w="3005" w:type="dxa"/>
          </w:tcPr>
          <w:p w14:paraId="6EE2A6B1" w14:textId="77777777" w:rsidR="00483E58" w:rsidRDefault="00483E58" w:rsidP="0073083E">
            <w:r>
              <w:t>0,5 pontos por trabalho, máximo 2 trabalhos</w:t>
            </w:r>
          </w:p>
        </w:tc>
        <w:tc>
          <w:tcPr>
            <w:tcW w:w="3005" w:type="dxa"/>
          </w:tcPr>
          <w:p w14:paraId="0821D51B" w14:textId="77777777" w:rsidR="00483E58" w:rsidRDefault="00483E58" w:rsidP="0073083E">
            <w:r>
              <w:t>1 ponto</w:t>
            </w:r>
          </w:p>
        </w:tc>
      </w:tr>
      <w:tr w:rsidR="00483E58" w14:paraId="373D5B0D" w14:textId="77777777" w:rsidTr="0073083E">
        <w:tc>
          <w:tcPr>
            <w:tcW w:w="3005" w:type="dxa"/>
          </w:tcPr>
          <w:p w14:paraId="35BCD228" w14:textId="0014EE33" w:rsidR="00483E58" w:rsidRPr="0096625C" w:rsidRDefault="551C0681" w:rsidP="0073083E">
            <w:pPr>
              <w:rPr>
                <w:lang w:val="en-US"/>
              </w:rPr>
            </w:pPr>
            <w:r w:rsidRPr="0096625C">
              <w:rPr>
                <w:lang w:val="en-US"/>
              </w:rPr>
              <w:t>Cursos E</w:t>
            </w:r>
            <w:r w:rsidR="00CB7D62">
              <w:rPr>
                <w:lang w:val="en-US"/>
              </w:rPr>
              <w:t>LAGH</w:t>
            </w:r>
            <w:r w:rsidR="0096625C" w:rsidRPr="0096625C">
              <w:rPr>
                <w:lang w:val="en-US"/>
              </w:rPr>
              <w:t xml:space="preserve">, Advanced Course in Diagnosis and Treatment of metabolic </w:t>
            </w:r>
            <w:r w:rsidR="0096625C">
              <w:rPr>
                <w:lang w:val="en-US"/>
              </w:rPr>
              <w:t>diseases (IGPT)</w:t>
            </w:r>
            <w:r w:rsidRPr="0096625C">
              <w:rPr>
                <w:lang w:val="en-US"/>
              </w:rPr>
              <w:t xml:space="preserve"> e cursos oficiais pela SBGM</w:t>
            </w:r>
          </w:p>
        </w:tc>
        <w:tc>
          <w:tcPr>
            <w:tcW w:w="3005" w:type="dxa"/>
          </w:tcPr>
          <w:p w14:paraId="27D715A2" w14:textId="73D9C021" w:rsidR="00483E58" w:rsidRPr="00F65221" w:rsidRDefault="551C0681" w:rsidP="0073083E">
            <w:r>
              <w:t>0,5 pontos por curso, máximo</w:t>
            </w:r>
            <w:r w:rsidR="00153516">
              <w:t xml:space="preserve"> </w:t>
            </w:r>
            <w:r>
              <w:t>2 cursos</w:t>
            </w:r>
          </w:p>
        </w:tc>
        <w:tc>
          <w:tcPr>
            <w:tcW w:w="3005" w:type="dxa"/>
          </w:tcPr>
          <w:p w14:paraId="0165BE2C" w14:textId="77777777" w:rsidR="00483E58" w:rsidRDefault="551C0681" w:rsidP="0073083E">
            <w:r>
              <w:t>1 ponto</w:t>
            </w:r>
          </w:p>
        </w:tc>
      </w:tr>
      <w:tr w:rsidR="00483E58" w14:paraId="176B428A" w14:textId="77777777" w:rsidTr="0073083E">
        <w:tc>
          <w:tcPr>
            <w:tcW w:w="3005" w:type="dxa"/>
          </w:tcPr>
          <w:p w14:paraId="47DADCFD" w14:textId="70C7DF02" w:rsidR="00483E58" w:rsidRDefault="00483E58" w:rsidP="0073083E">
            <w:r>
              <w:t>Participação no EDUCAGENE ou no SIG de Genética Médica</w:t>
            </w:r>
          </w:p>
        </w:tc>
        <w:tc>
          <w:tcPr>
            <w:tcW w:w="3005" w:type="dxa"/>
          </w:tcPr>
          <w:p w14:paraId="325C9DFE" w14:textId="77777777" w:rsidR="00483E58" w:rsidRDefault="00483E58" w:rsidP="0073083E">
            <w:r>
              <w:t>0,1 ponto/sessão. Máximo 10 sessões</w:t>
            </w:r>
          </w:p>
        </w:tc>
        <w:tc>
          <w:tcPr>
            <w:tcW w:w="3005" w:type="dxa"/>
          </w:tcPr>
          <w:p w14:paraId="2625E913" w14:textId="77777777" w:rsidR="00483E58" w:rsidRDefault="00483E58" w:rsidP="0073083E">
            <w:r>
              <w:t>1 ponto</w:t>
            </w:r>
          </w:p>
        </w:tc>
      </w:tr>
      <w:tr w:rsidR="00483E58" w14:paraId="42364D64" w14:textId="77777777" w:rsidTr="0073083E">
        <w:tc>
          <w:tcPr>
            <w:tcW w:w="3005" w:type="dxa"/>
          </w:tcPr>
          <w:p w14:paraId="08E46A4C" w14:textId="3EC34C55" w:rsidR="00483E58" w:rsidRDefault="00483E58" w:rsidP="0073083E">
            <w:r>
              <w:t>Publicação (ou artigo aceito) de artigo científico com tema de genética médica</w:t>
            </w:r>
          </w:p>
        </w:tc>
        <w:tc>
          <w:tcPr>
            <w:tcW w:w="3005" w:type="dxa"/>
          </w:tcPr>
          <w:p w14:paraId="3DCEA7FF" w14:textId="77777777" w:rsidR="00483E58" w:rsidRDefault="00483E58" w:rsidP="0073083E">
            <w:r>
              <w:t>0,5 pontos por trabalho, máximo de 2 trabalhos</w:t>
            </w:r>
          </w:p>
        </w:tc>
        <w:tc>
          <w:tcPr>
            <w:tcW w:w="3005" w:type="dxa"/>
          </w:tcPr>
          <w:p w14:paraId="3C0FB8EE" w14:textId="77777777" w:rsidR="00483E58" w:rsidRDefault="00483E58" w:rsidP="0073083E">
            <w:r>
              <w:t>1 ponto</w:t>
            </w:r>
          </w:p>
        </w:tc>
      </w:tr>
    </w:tbl>
    <w:p w14:paraId="404AA467" w14:textId="1695F261" w:rsidR="00331DC5" w:rsidRDefault="003D5B88" w:rsidP="0073083E">
      <w:pPr>
        <w:pStyle w:val="PargrafodaLista"/>
        <w:ind w:left="360"/>
      </w:pPr>
      <w:r>
        <w:t>Tabela 1: distribuição de pontos para a prova de títulos.</w:t>
      </w:r>
    </w:p>
    <w:p w14:paraId="7C4E8CAB" w14:textId="77777777" w:rsidR="003D5B88" w:rsidRDefault="003D5B88" w:rsidP="0073083E">
      <w:pPr>
        <w:pStyle w:val="PargrafodaLista"/>
        <w:ind w:left="360"/>
      </w:pPr>
    </w:p>
    <w:p w14:paraId="75FBB331" w14:textId="1641EBB5" w:rsidR="00483E58" w:rsidRDefault="00DF722B" w:rsidP="00483E58">
      <w:pPr>
        <w:pStyle w:val="PargrafodaLista"/>
        <w:ind w:left="360"/>
        <w:jc w:val="both"/>
      </w:pPr>
      <w:r>
        <w:t>7.4.1.</w:t>
      </w:r>
      <w:r w:rsidR="551C0681">
        <w:t>: Em virtude da pandemia de covid-19, o Congresso Brasileiro de Genética Médica não ocorreu no ano de 2020. Assim, neste edital serão aceitos comprovantes de participação no CBGM</w:t>
      </w:r>
      <w:r w:rsidR="00874A48">
        <w:t xml:space="preserve"> ou nos congressos regionais da SBGM</w:t>
      </w:r>
      <w:r w:rsidR="0083311D">
        <w:t>;</w:t>
      </w:r>
      <w:r w:rsidR="551C0681">
        <w:t xml:space="preserve"> apresentação de p</w:t>
      </w:r>
      <w:r w:rsidR="0083311D">
        <w:t>ô</w:t>
      </w:r>
      <w:r w:rsidR="551C0681">
        <w:t>st</w:t>
      </w:r>
      <w:r w:rsidR="0083311D">
        <w:t>e</w:t>
      </w:r>
      <w:r w:rsidR="551C0681">
        <w:t>r ou trabalho oral no CBGM dos anos de 2018 a 2023.</w:t>
      </w:r>
    </w:p>
    <w:p w14:paraId="094610CD" w14:textId="721CD823" w:rsidR="00DF722B" w:rsidRDefault="00DF722B" w:rsidP="00483E58">
      <w:pPr>
        <w:pStyle w:val="PargrafodaLista"/>
        <w:ind w:left="360"/>
        <w:jc w:val="both"/>
        <w:rPr>
          <w:rStyle w:val="Hyperlink"/>
          <w:color w:val="auto"/>
          <w:u w:val="none"/>
        </w:rPr>
      </w:pPr>
      <w:r>
        <w:t>7.4.2</w:t>
      </w:r>
      <w:r w:rsidR="00224D28">
        <w:t>.</w:t>
      </w:r>
      <w:r>
        <w:t xml:space="preserve">: Os comprovantes relacionados a pontuação da Prova de Títulos deverão ser enviados a banca para conferência prévia, </w:t>
      </w:r>
      <w:r w:rsidR="006942FD">
        <w:t xml:space="preserve">através do e-mail </w:t>
      </w:r>
      <w:hyperlink r:id="rId11" w:history="1">
        <w:r w:rsidR="006942FD" w:rsidRPr="005D03AF">
          <w:rPr>
            <w:rStyle w:val="Hyperlink"/>
          </w:rPr>
          <w:t>sbgm.titulodeespecialista@gmail.com</w:t>
        </w:r>
      </w:hyperlink>
      <w:r w:rsidR="002229BB">
        <w:rPr>
          <w:rStyle w:val="Hyperlink"/>
          <w:u w:val="none"/>
        </w:rPr>
        <w:t xml:space="preserve"> </w:t>
      </w:r>
      <w:r w:rsidR="002229BB">
        <w:rPr>
          <w:rStyle w:val="Hyperlink"/>
          <w:color w:val="auto"/>
          <w:u w:val="none"/>
        </w:rPr>
        <w:t xml:space="preserve">no período de </w:t>
      </w:r>
      <w:r w:rsidR="00A93048">
        <w:rPr>
          <w:rStyle w:val="Hyperlink"/>
          <w:color w:val="auto"/>
          <w:u w:val="none"/>
        </w:rPr>
        <w:t>16/08/2024 até o dia 06/09/2024.</w:t>
      </w:r>
    </w:p>
    <w:p w14:paraId="51DF219A" w14:textId="1FFD9D17" w:rsidR="00224D28" w:rsidRPr="002229BB" w:rsidRDefault="00224D28" w:rsidP="00483E58">
      <w:pPr>
        <w:pStyle w:val="PargrafodaLista"/>
        <w:ind w:left="360"/>
        <w:jc w:val="both"/>
      </w:pPr>
      <w:r>
        <w:rPr>
          <w:rStyle w:val="Hyperlink"/>
          <w:color w:val="auto"/>
          <w:u w:val="none"/>
        </w:rPr>
        <w:t>7.4.3.: Os comprovantes originais relacionados a pontuação da Prova de Títulos deverão estar disponíveis durante a etapa Prova de Títulos</w:t>
      </w:r>
      <w:r w:rsidR="00AF1142">
        <w:rPr>
          <w:rStyle w:val="Hyperlink"/>
          <w:color w:val="auto"/>
          <w:u w:val="none"/>
        </w:rPr>
        <w:t xml:space="preserve"> para conferência da banca no dia 09/11/2024. </w:t>
      </w:r>
    </w:p>
    <w:p w14:paraId="455CF9D8" w14:textId="77777777" w:rsidR="00DF722B" w:rsidRDefault="00DF722B" w:rsidP="00483E58">
      <w:pPr>
        <w:pStyle w:val="PargrafodaLista"/>
        <w:ind w:left="360"/>
        <w:jc w:val="both"/>
      </w:pPr>
    </w:p>
    <w:p w14:paraId="2E6276DF" w14:textId="05F49B04" w:rsidR="00130730" w:rsidRPr="00686C6C" w:rsidRDefault="00130730" w:rsidP="00130730">
      <w:pPr>
        <w:jc w:val="both"/>
      </w:pPr>
      <w:r w:rsidRPr="00686C6C">
        <w:t xml:space="preserve">A pontuação final será </w:t>
      </w:r>
      <w:r w:rsidR="00B11A7F" w:rsidRPr="00686C6C">
        <w:t>realizada a partir da média ponderada de cada etapa, conforme segue</w:t>
      </w:r>
      <w:r w:rsidR="009F34D1" w:rsidRPr="00686C6C">
        <w:t>:</w:t>
      </w:r>
    </w:p>
    <w:p w14:paraId="3B50133F" w14:textId="2EDDA024" w:rsidR="007A22FF" w:rsidRPr="00686C6C" w:rsidRDefault="007C3469" w:rsidP="007A22FF">
      <w:pPr>
        <w:pBdr>
          <w:top w:val="single" w:sz="4" w:space="1" w:color="auto"/>
          <w:left w:val="single" w:sz="4" w:space="4" w:color="auto"/>
          <w:bottom w:val="single" w:sz="4" w:space="1" w:color="auto"/>
          <w:right w:val="single" w:sz="4" w:space="4" w:color="auto"/>
        </w:pBdr>
        <w:spacing w:before="240" w:after="0" w:line="276" w:lineRule="auto"/>
        <w:jc w:val="center"/>
      </w:pPr>
      <w:r w:rsidRPr="00686C6C">
        <w:t xml:space="preserve">Nota final = </w:t>
      </w:r>
      <w:r w:rsidR="00A268FF" w:rsidRPr="00686C6C">
        <w:t>(</w:t>
      </w:r>
      <w:r w:rsidR="00992645" w:rsidRPr="00686C6C">
        <w:t>Nota</w:t>
      </w:r>
      <w:r w:rsidR="00A268FF" w:rsidRPr="00686C6C">
        <w:t xml:space="preserve"> teórica x 3) + (Nota teórico</w:t>
      </w:r>
      <w:r w:rsidR="006951D3" w:rsidRPr="00686C6C">
        <w:t>-prática x 3) + (Nota prática-ora</w:t>
      </w:r>
      <w:r w:rsidRPr="00686C6C">
        <w:t>l</w:t>
      </w:r>
      <w:r w:rsidR="006951D3" w:rsidRPr="00686C6C">
        <w:t xml:space="preserve"> x </w:t>
      </w:r>
      <w:r w:rsidR="006D4854">
        <w:t>3</w:t>
      </w:r>
      <w:r w:rsidR="006951D3" w:rsidRPr="00686C6C">
        <w:t>)</w:t>
      </w:r>
      <w:r w:rsidR="006D4854">
        <w:t xml:space="preserve"> + (Nota prova de títulos x 1)</w:t>
      </w:r>
      <w:r w:rsidR="00992645" w:rsidRPr="00686C6C">
        <w:t xml:space="preserve"> </w:t>
      </w:r>
      <w:r w:rsidRPr="00686C6C">
        <w:t>/ 10</w:t>
      </w:r>
    </w:p>
    <w:p w14:paraId="18A51B7D" w14:textId="77777777" w:rsidR="00AE796A" w:rsidRDefault="00AE796A" w:rsidP="00434158">
      <w:pPr>
        <w:jc w:val="both"/>
      </w:pPr>
    </w:p>
    <w:p w14:paraId="02FE4576" w14:textId="1C71CAC5" w:rsidR="00122675" w:rsidRPr="0013109B" w:rsidRDefault="79FBDDE6" w:rsidP="00122675">
      <w:pPr>
        <w:jc w:val="both"/>
      </w:pPr>
      <w:r>
        <w:t xml:space="preserve"> </w:t>
      </w:r>
      <w:r w:rsidR="00674889">
        <w:rPr>
          <w:b/>
          <w:bCs/>
        </w:rPr>
        <w:t>8</w:t>
      </w:r>
      <w:r w:rsidR="004E535F" w:rsidRPr="00277C23">
        <w:rPr>
          <w:b/>
          <w:bCs/>
        </w:rPr>
        <w:t>.</w:t>
      </w:r>
      <w:r w:rsidR="00150A69" w:rsidRPr="00277C23">
        <w:rPr>
          <w:b/>
          <w:bCs/>
        </w:rPr>
        <w:t xml:space="preserve"> </w:t>
      </w:r>
      <w:r w:rsidR="00277C23" w:rsidRPr="00277C23">
        <w:rPr>
          <w:b/>
          <w:bCs/>
        </w:rPr>
        <w:t>CRITÉRIOS PARA APROVAÇÃO NA PROVA DE SUFICIÊNCIA PARA O TÍTULO DE ESPECIALISTA EM GENÉTICA MÉDICA</w:t>
      </w:r>
      <w:r w:rsidR="00D77AB8" w:rsidRPr="00277C23">
        <w:rPr>
          <w:b/>
          <w:bCs/>
        </w:rPr>
        <w:t>:</w:t>
      </w:r>
    </w:p>
    <w:p w14:paraId="43E0B254" w14:textId="3043EC67" w:rsidR="00312C7D" w:rsidRPr="0013109B" w:rsidRDefault="551C0681" w:rsidP="00F45765">
      <w:pPr>
        <w:pStyle w:val="PargrafodaLista"/>
        <w:ind w:left="0"/>
        <w:jc w:val="both"/>
      </w:pPr>
      <w:r>
        <w:t xml:space="preserve">Será considerado suficiente para receber o Título de Especialista em Genética Médica, o candidato que </w:t>
      </w:r>
      <w:r w:rsidRPr="551C0681">
        <w:rPr>
          <w:color w:val="000000" w:themeColor="text1"/>
        </w:rPr>
        <w:t>obtiver nota final igual ou superior a 7,0</w:t>
      </w:r>
      <w:r>
        <w:t xml:space="preserve">, desde que não tenha obtido nota nula (0,0) </w:t>
      </w:r>
      <w:r w:rsidR="00AF1142">
        <w:t>na prova teórica, prova teórico-prática ou prova prática-oral</w:t>
      </w:r>
      <w:r>
        <w:t xml:space="preserve">. </w:t>
      </w:r>
    </w:p>
    <w:p w14:paraId="3BEF8DCB" w14:textId="77777777" w:rsidR="0008755E" w:rsidRDefault="0008755E" w:rsidP="79FBDDE6">
      <w:pPr>
        <w:jc w:val="both"/>
        <w:rPr>
          <w:b/>
          <w:bCs/>
          <w:highlight w:val="green"/>
        </w:rPr>
      </w:pPr>
    </w:p>
    <w:p w14:paraId="160E66DC" w14:textId="5A1E342E" w:rsidR="00996581" w:rsidRDefault="00150A69" w:rsidP="00434158">
      <w:pPr>
        <w:jc w:val="both"/>
      </w:pPr>
      <w:r>
        <w:t xml:space="preserve"> </w:t>
      </w:r>
      <w:r w:rsidR="00674889">
        <w:rPr>
          <w:b/>
          <w:bCs/>
        </w:rPr>
        <w:t>9</w:t>
      </w:r>
      <w:r w:rsidR="00AF5431" w:rsidRPr="00EC1CA2">
        <w:rPr>
          <w:b/>
          <w:bCs/>
        </w:rPr>
        <w:t>.</w:t>
      </w:r>
      <w:r>
        <w:t xml:space="preserve"> </w:t>
      </w:r>
      <w:r w:rsidR="00EC1CA2" w:rsidRPr="00EC1CA2">
        <w:rPr>
          <w:b/>
          <w:bCs/>
        </w:rPr>
        <w:t>CONDIÇÕES DE REALIZAÇÃO DAS PROVAS ESCRITA, TEÓRICO-PRÁTICA E PRÁTICA</w:t>
      </w:r>
      <w:r w:rsidR="00EB7468">
        <w:rPr>
          <w:b/>
          <w:bCs/>
        </w:rPr>
        <w:t>-ORAL</w:t>
      </w:r>
      <w:r w:rsidRPr="00EC1CA2">
        <w:rPr>
          <w:b/>
          <w:bCs/>
        </w:rPr>
        <w:t xml:space="preserve">: </w:t>
      </w:r>
    </w:p>
    <w:p w14:paraId="6F445FB0" w14:textId="15C4CC04" w:rsidR="004069E6" w:rsidRDefault="79FBDDE6" w:rsidP="00434158">
      <w:pPr>
        <w:jc w:val="both"/>
      </w:pPr>
      <w:r>
        <w:t xml:space="preserve">A prova teórica e a prova teórico-prática têm aplicações previstas para o dia </w:t>
      </w:r>
      <w:r w:rsidR="00F63751">
        <w:t>09</w:t>
      </w:r>
      <w:r>
        <w:t xml:space="preserve"> de novembro de 202</w:t>
      </w:r>
      <w:r w:rsidR="00F63751">
        <w:t>4</w:t>
      </w:r>
      <w:r>
        <w:t xml:space="preserve"> das 08:00 às 13:00 horas e das 14:00 às 15:00 horas, respectivamente, na cidade de São Paulo-SP. </w:t>
      </w:r>
    </w:p>
    <w:p w14:paraId="1E116B94" w14:textId="0B5F2D69" w:rsidR="00345C30" w:rsidRDefault="00345C30" w:rsidP="00434158">
      <w:pPr>
        <w:jc w:val="both"/>
      </w:pPr>
      <w:r>
        <w:t>A prova de títulos será aplicada no dia 09 de novembro de 2024 às 15:30. Os candidatos deverão ter em mãos os comprovantes originais para a conferência da banca.</w:t>
      </w:r>
    </w:p>
    <w:p w14:paraId="308AA9FA" w14:textId="5D4F85A7" w:rsidR="008D1E4F" w:rsidRDefault="79FBDDE6" w:rsidP="00434158">
      <w:pPr>
        <w:jc w:val="both"/>
      </w:pPr>
      <w:r>
        <w:lastRenderedPageBreak/>
        <w:t xml:space="preserve">A prova prática-oral tem aplicação prevista para o dia </w:t>
      </w:r>
      <w:r w:rsidR="00F63751">
        <w:t>10</w:t>
      </w:r>
      <w:r>
        <w:t xml:space="preserve"> de novembro de 202</w:t>
      </w:r>
      <w:r w:rsidR="00F63751">
        <w:t>4</w:t>
      </w:r>
      <w:r>
        <w:t xml:space="preserve"> das 08:00 às 14:00 horas. </w:t>
      </w:r>
    </w:p>
    <w:p w14:paraId="17869BB4" w14:textId="220DC383" w:rsidR="004F66F8" w:rsidRDefault="004069E6" w:rsidP="00434158">
      <w:pPr>
        <w:jc w:val="both"/>
      </w:pPr>
      <w:r>
        <w:t xml:space="preserve">O local será divulgado no site da SBGM (http://www.sbgm.org.br/) e/ou informado via endereço eletrônico do candidato informado no documento de inscrição. </w:t>
      </w:r>
    </w:p>
    <w:p w14:paraId="329CACF0" w14:textId="07E9B9A5" w:rsidR="004F66F8" w:rsidRDefault="79FBDDE6" w:rsidP="00434158">
      <w:pPr>
        <w:jc w:val="both"/>
      </w:pPr>
      <w:r>
        <w:t xml:space="preserve">O candidato deverá comparecer ao local designado para a realização da prova com antecedência mínima de 30 (trinta) minutos do horário fixado para seu início. </w:t>
      </w:r>
    </w:p>
    <w:p w14:paraId="0E632B0C" w14:textId="5A32D3C4" w:rsidR="004F66F8" w:rsidRDefault="004069E6" w:rsidP="00434158">
      <w:pPr>
        <w:jc w:val="both"/>
      </w:pPr>
      <w:r>
        <w:t>Não será admitido o ingresso de candidatos nos locais de realização da prova após o horário fixado para seu início.</w:t>
      </w:r>
    </w:p>
    <w:p w14:paraId="2B17CED7" w14:textId="77777777" w:rsidR="004F66F8" w:rsidRDefault="004069E6" w:rsidP="00434158">
      <w:pPr>
        <w:jc w:val="both"/>
      </w:pPr>
      <w:r>
        <w:t xml:space="preserve">Não haverá prorrogação de tempo previsto para a aplicação da prova em virtude de afastamento do candidato da sala da prova, por qualquer motivo. </w:t>
      </w:r>
    </w:p>
    <w:p w14:paraId="352D8FA1" w14:textId="05E31D15" w:rsidR="004B21E9" w:rsidRDefault="004069E6" w:rsidP="00434158">
      <w:pPr>
        <w:jc w:val="both"/>
      </w:pPr>
      <w:r>
        <w:t xml:space="preserve">Somente será admitido </w:t>
      </w:r>
      <w:r w:rsidR="00AF4EFC">
        <w:t>n</w:t>
      </w:r>
      <w:r>
        <w:t>o local da prova o candidato que estiver munido do original do seu documento de identidade, sendo aceita carteira expedida pelo Conselho Regional de Medicina, ou passaporte, ou Carteira Nacional de Habilitação emitida nos termos da Lei Federal nº 9503/97 (com foto) ou da Carteira de Trabalho e Previdência Social, e de caneta esferográfica de tinta azul ou preta.</w:t>
      </w:r>
    </w:p>
    <w:p w14:paraId="4B4EA6F4" w14:textId="77777777" w:rsidR="001258B4" w:rsidRDefault="00172885" w:rsidP="00434158">
      <w:pPr>
        <w:jc w:val="both"/>
      </w:pPr>
      <w:r>
        <w:t xml:space="preserve">O documento apresentado deverá estar em perfeitas condições, de forma a permitir, com clareza, a identificação do candidato (retrato e assinatura). </w:t>
      </w:r>
    </w:p>
    <w:p w14:paraId="5E482FA5" w14:textId="77777777" w:rsidR="001258B4" w:rsidRDefault="00172885" w:rsidP="00434158">
      <w:pPr>
        <w:jc w:val="both"/>
      </w:pPr>
      <w:r>
        <w:t xml:space="preserve">Não serão aceitos protocolos ou quaisquer outros documentos que impossibilitem a identificação do candidato, bem como a verificação de sua assinatura. </w:t>
      </w:r>
    </w:p>
    <w:p w14:paraId="1A3A3298" w14:textId="77777777" w:rsidR="001258B4" w:rsidRDefault="00172885" w:rsidP="00434158">
      <w:pPr>
        <w:jc w:val="both"/>
      </w:pPr>
      <w:r>
        <w:t xml:space="preserve">Não haverá, sob pretexto algum, segunda chamada das provas descritas neste edital, nem será justificada falta, sendo considerado eliminado o candidato que faltar às provas. </w:t>
      </w:r>
    </w:p>
    <w:p w14:paraId="36ABD3EC" w14:textId="77777777" w:rsidR="001258B4" w:rsidRDefault="00172885" w:rsidP="00434158">
      <w:pPr>
        <w:jc w:val="both"/>
      </w:pPr>
      <w:r>
        <w:t xml:space="preserve">Nenhum candidato fará a prova fora do dia, horário e local fixados. </w:t>
      </w:r>
    </w:p>
    <w:p w14:paraId="7ADBEAFF" w14:textId="77777777" w:rsidR="001258B4" w:rsidRDefault="00172885" w:rsidP="00434158">
      <w:pPr>
        <w:jc w:val="both"/>
      </w:pPr>
      <w:r>
        <w:t xml:space="preserve">Não será permitido, durante a realização das provas, nenhum tipo de consulta a livros, periódicos, compêndios e revistas ou qualquer material que contenha informações sobre medicina, bem como porte ou utilização de meios eletrônicos, como calculadoras, laptops, palmtops, relógio eletrônico, telefone celular ou outros aparelhos que possibilitem comunicação à distância, acesso à internet ou comunicação interpessoal. </w:t>
      </w:r>
    </w:p>
    <w:p w14:paraId="232384D4" w14:textId="03FF7A10" w:rsidR="00213C77" w:rsidRDefault="00213C77" w:rsidP="00434158">
      <w:pPr>
        <w:jc w:val="both"/>
      </w:pPr>
      <w:r w:rsidRPr="00F01D64">
        <w:t>A prova prática será gravada em áudio e/ou vídeo para o caso de</w:t>
      </w:r>
      <w:r w:rsidR="005E16BF" w:rsidRPr="00F01D64">
        <w:t xml:space="preserve"> interposição de recurso contra o resultado das provas.</w:t>
      </w:r>
      <w:r>
        <w:t xml:space="preserve"> </w:t>
      </w:r>
    </w:p>
    <w:p w14:paraId="15005545" w14:textId="00F667B5" w:rsidR="001258B4" w:rsidRDefault="00172885" w:rsidP="00434158">
      <w:pPr>
        <w:jc w:val="both"/>
      </w:pPr>
      <w:r>
        <w:t>Os candidatos somente poderão ausentar-se do recinto da prova depois de decorrida uma hora d</w:t>
      </w:r>
      <w:r w:rsidR="00372B11">
        <w:t>e seu</w:t>
      </w:r>
      <w:r>
        <w:t xml:space="preserve"> início, por motivo de segurança. </w:t>
      </w:r>
    </w:p>
    <w:p w14:paraId="699FC8D6" w14:textId="77777777" w:rsidR="001258B4" w:rsidRDefault="00172885" w:rsidP="00434158">
      <w:pPr>
        <w:jc w:val="both"/>
      </w:pPr>
      <w:r>
        <w:t xml:space="preserve">O candidato deverá transcrever as respostas das questões da prova objetiva para o Cartão Respostas, que será o único documento válido para a correção. O preenchimento do Cartão Respostas será de inteira responsabilidade do candidato. Não haverá substituição do Cartão de Respostas. </w:t>
      </w:r>
    </w:p>
    <w:p w14:paraId="1B44360E" w14:textId="56AA70E2" w:rsidR="007A39E2" w:rsidRDefault="00172885" w:rsidP="00434158">
      <w:pPr>
        <w:jc w:val="both"/>
      </w:pPr>
      <w:r>
        <w:t>Será atribuída NOTA ZERO à questão que contiver mais de uma ou nenhuma resposta assinalada, emenda ou rasura, no caso da prova objetiva.</w:t>
      </w:r>
    </w:p>
    <w:p w14:paraId="27931311" w14:textId="5E3BE95F" w:rsidR="001258B4" w:rsidRDefault="001258B4" w:rsidP="00434158">
      <w:pPr>
        <w:jc w:val="both"/>
      </w:pPr>
      <w:r>
        <w:t>Ao terminar a prova</w:t>
      </w:r>
      <w:r w:rsidR="003D3065">
        <w:t>,</w:t>
      </w:r>
      <w:r>
        <w:t xml:space="preserve"> o candidato entregará obrigatoriamente, ao fiscal de sala, o Cartão Respostas referente à prova objetiv</w:t>
      </w:r>
      <w:r w:rsidR="003C72C9">
        <w:t>a</w:t>
      </w:r>
      <w:r>
        <w:t xml:space="preserve">. </w:t>
      </w:r>
    </w:p>
    <w:p w14:paraId="6278672E" w14:textId="77777777" w:rsidR="001258B4" w:rsidRDefault="001258B4" w:rsidP="00434158">
      <w:pPr>
        <w:jc w:val="both"/>
      </w:pPr>
      <w:r>
        <w:t xml:space="preserve">Os 3 (três) últimos candidatos de cada sala só poderão sair juntos, após assinarem a ata própria que será fornecida ao final da prova. O candidato que não observar o disposto neste item, insistindo em sair do local de aplicação da prova, deverá assinar termo desistindo do Concurso e, caso se negue, deverá ser Lavrado Termo de Ocorrência, testemunhado por 2 (dois) outros candidatos, pelos fiscais e pelo executor. </w:t>
      </w:r>
    </w:p>
    <w:p w14:paraId="67365659" w14:textId="77777777" w:rsidR="001258B4" w:rsidRDefault="001258B4" w:rsidP="00434158">
      <w:pPr>
        <w:jc w:val="both"/>
      </w:pPr>
      <w:r>
        <w:lastRenderedPageBreak/>
        <w:t>Será desclassificado do exame o candidato que:</w:t>
      </w:r>
    </w:p>
    <w:p w14:paraId="7EE67A0E" w14:textId="77777777" w:rsidR="001258B4" w:rsidRDefault="001258B4" w:rsidP="00434158">
      <w:pPr>
        <w:jc w:val="both"/>
      </w:pPr>
      <w:r>
        <w:t xml:space="preserve">a) ausentar-se da sala de prova sem o acompanhamento do fiscal e antes de decorrido o período fixado para saída; </w:t>
      </w:r>
    </w:p>
    <w:p w14:paraId="7AB686D9" w14:textId="581FFAD1" w:rsidR="001258B4" w:rsidRDefault="001258B4" w:rsidP="00434158">
      <w:pPr>
        <w:jc w:val="both"/>
      </w:pPr>
      <w:r>
        <w:t xml:space="preserve">b) não devolver o Cartão Resposta da prova ou qualquer outro material solicitado; </w:t>
      </w:r>
    </w:p>
    <w:p w14:paraId="3EEEC8E7" w14:textId="77777777" w:rsidR="001258B4" w:rsidRDefault="001258B4" w:rsidP="00434158">
      <w:pPr>
        <w:jc w:val="both"/>
      </w:pPr>
      <w:r>
        <w:t xml:space="preserve">c) durante a realização das provas, for surpreendido em comunicação com outro candidato, verbalmente, por escrito, ou por qualquer outra forma; </w:t>
      </w:r>
    </w:p>
    <w:p w14:paraId="0765D125" w14:textId="77777777" w:rsidR="001258B4" w:rsidRDefault="001258B4" w:rsidP="00434158">
      <w:pPr>
        <w:jc w:val="both"/>
      </w:pPr>
      <w:r>
        <w:t>d) estiver portando e/ou utilizando telefone celular, pager ou qualquer equipamento eletrônico de comunicação e que possa servir como meio de consulta;</w:t>
      </w:r>
    </w:p>
    <w:p w14:paraId="3C116544" w14:textId="77777777" w:rsidR="001258B4" w:rsidRDefault="001258B4" w:rsidP="00434158">
      <w:pPr>
        <w:jc w:val="both"/>
      </w:pPr>
      <w:r>
        <w:t xml:space="preserve">e) lançar mão de meios ilícitos para executar a prova; </w:t>
      </w:r>
    </w:p>
    <w:p w14:paraId="533407C2" w14:textId="3A67D2DE" w:rsidR="001258B4" w:rsidRDefault="001258B4" w:rsidP="00434158">
      <w:pPr>
        <w:jc w:val="both"/>
      </w:pPr>
      <w:r>
        <w:t>f) utilizar-se de livros, periódicos, compêndios e revistas ou qualquer material que contenha informações sobre medicina.</w:t>
      </w:r>
    </w:p>
    <w:p w14:paraId="4C9F57CC" w14:textId="77777777" w:rsidR="00C96882" w:rsidRDefault="00C96882" w:rsidP="00434158">
      <w:pPr>
        <w:jc w:val="both"/>
        <w:rPr>
          <w:b/>
          <w:bCs/>
        </w:rPr>
      </w:pPr>
    </w:p>
    <w:p w14:paraId="39CED4BB" w14:textId="547CA3A8" w:rsidR="004B21E9" w:rsidRPr="00CA6B7B" w:rsidRDefault="00674889" w:rsidP="00434158">
      <w:pPr>
        <w:jc w:val="both"/>
        <w:rPr>
          <w:b/>
          <w:bCs/>
        </w:rPr>
      </w:pPr>
      <w:r>
        <w:rPr>
          <w:b/>
          <w:bCs/>
        </w:rPr>
        <w:t>10</w:t>
      </w:r>
      <w:r w:rsidR="00CA6B7B" w:rsidRPr="00CA6B7B">
        <w:rPr>
          <w:b/>
          <w:bCs/>
        </w:rPr>
        <w:t xml:space="preserve">. BIBLIOGRAFIA SUGERIDA: </w:t>
      </w:r>
    </w:p>
    <w:p w14:paraId="18352CC8" w14:textId="5F21557F" w:rsidR="00B904AF" w:rsidRPr="00C7325E" w:rsidRDefault="00B904AF" w:rsidP="00434158">
      <w:pPr>
        <w:jc w:val="both"/>
      </w:pPr>
      <w:r>
        <w:t>O programa do Concurso versará sobre conhecimentos de genética básica e clínica com nível de complexidade exigido ao Médico Geneticista</w:t>
      </w:r>
      <w:r w:rsidR="00C57F7F">
        <w:t xml:space="preserve">. </w:t>
      </w:r>
      <w:r w:rsidR="005263C2">
        <w:t>A bibliografia sugerida encontra-se listada a seguir</w:t>
      </w:r>
      <w:r w:rsidR="00C57F7F" w:rsidRPr="00C7325E">
        <w:t>:</w:t>
      </w:r>
    </w:p>
    <w:p w14:paraId="0098FEEF" w14:textId="77777777" w:rsidR="00CE03EE" w:rsidRPr="00CE03EE" w:rsidRDefault="00CE03EE" w:rsidP="00CE03EE">
      <w:pPr>
        <w:spacing w:after="240" w:line="240" w:lineRule="auto"/>
        <w:jc w:val="both"/>
        <w:rPr>
          <w:rFonts w:ascii="Times New Roman" w:eastAsia="Times New Roman" w:hAnsi="Times New Roman" w:cs="Times New Roman"/>
          <w:sz w:val="24"/>
          <w:szCs w:val="24"/>
          <w:lang w:val="en-US" w:eastAsia="pt-BR"/>
        </w:rPr>
      </w:pPr>
      <w:r w:rsidRPr="00591121">
        <w:rPr>
          <w:rFonts w:ascii="Calibri" w:eastAsia="Times New Roman" w:hAnsi="Calibri" w:cs="Calibri"/>
          <w:color w:val="000000"/>
          <w:sz w:val="24"/>
          <w:szCs w:val="24"/>
          <w:lang w:eastAsia="pt-BR"/>
        </w:rPr>
        <w:t xml:space="preserve">Adam MP, Ardinger HH, Pagon RA Wallace SE, Bean LJH, Stephens K, Amemiya A. GeneReviews. </w:t>
      </w:r>
      <w:r w:rsidRPr="00CE03EE">
        <w:rPr>
          <w:rFonts w:ascii="Calibri" w:eastAsia="Times New Roman" w:hAnsi="Calibri" w:cs="Calibri"/>
          <w:color w:val="000000"/>
          <w:sz w:val="24"/>
          <w:szCs w:val="24"/>
          <w:lang w:val="en-US" w:eastAsia="pt-BR"/>
        </w:rPr>
        <w:t>[Internet]; Seattle (WA): University of Washington, Seattle; 1993-2023. Disponível em: https://www.ncbi.nlm.nih.gov/books/NBK1116/  </w:t>
      </w:r>
    </w:p>
    <w:p w14:paraId="1B6ECF3D" w14:textId="77777777" w:rsidR="00CE03EE" w:rsidRPr="00CE03EE" w:rsidRDefault="00CE03EE" w:rsidP="00CE03EE">
      <w:pPr>
        <w:spacing w:before="240" w:after="240" w:line="240" w:lineRule="auto"/>
        <w:jc w:val="both"/>
        <w:rPr>
          <w:rFonts w:ascii="Times New Roman" w:eastAsia="Times New Roman" w:hAnsi="Times New Roman" w:cs="Times New Roman"/>
          <w:sz w:val="24"/>
          <w:szCs w:val="24"/>
          <w:lang w:eastAsia="pt-BR"/>
        </w:rPr>
      </w:pPr>
      <w:r w:rsidRPr="00CE03EE">
        <w:rPr>
          <w:rFonts w:ascii="Calibri" w:eastAsia="Times New Roman" w:hAnsi="Calibri" w:cs="Calibri"/>
          <w:color w:val="000000"/>
          <w:sz w:val="24"/>
          <w:szCs w:val="24"/>
          <w:lang w:eastAsia="pt-BR"/>
        </w:rPr>
        <w:t>Beiguelman B. Genética de populações humanas. Ribeirão Preto:SBG; 2008. Disponível em: https://www.sbg.org.br/sites/default/files/genetica_de_populacoes_humanas </w:t>
      </w:r>
    </w:p>
    <w:p w14:paraId="051106B5" w14:textId="77777777" w:rsidR="00CE03EE" w:rsidRPr="00CE03EE" w:rsidRDefault="00CE03EE" w:rsidP="00CE03EE">
      <w:pPr>
        <w:spacing w:before="240" w:after="240" w:line="240" w:lineRule="auto"/>
        <w:jc w:val="both"/>
        <w:rPr>
          <w:rFonts w:ascii="Times New Roman" w:eastAsia="Times New Roman" w:hAnsi="Times New Roman" w:cs="Times New Roman"/>
          <w:sz w:val="24"/>
          <w:szCs w:val="24"/>
          <w:lang w:eastAsia="pt-BR"/>
        </w:rPr>
      </w:pPr>
      <w:r w:rsidRPr="00CE03EE">
        <w:rPr>
          <w:rFonts w:ascii="Calibri" w:eastAsia="Times New Roman" w:hAnsi="Calibri" w:cs="Calibri"/>
          <w:color w:val="000000"/>
          <w:sz w:val="24"/>
          <w:szCs w:val="24"/>
          <w:lang w:eastAsia="pt-BR"/>
        </w:rPr>
        <w:t>Brasil. Lei n° 14.154, de 26 de maio de 2021. Altera a Lei n°8069, de 13 de julho de 1990 (Estatuto da Criança e do Adolescente) para aperfeiçoar o Programa Nacional de Triagem Neonatal (PNTN), por meio do estabelecimento de rol mínimo de doenças a seres rastreadas pelo teste do pezinho e dá outras providências. Diário Oficial da União, 27 Mai 2021; Seção 1.</w:t>
      </w:r>
    </w:p>
    <w:p w14:paraId="793AF7AC" w14:textId="77777777" w:rsidR="00CE03EE" w:rsidRPr="00CE03EE" w:rsidRDefault="00CE03EE" w:rsidP="00CE03EE">
      <w:pPr>
        <w:spacing w:before="240" w:after="240" w:line="240" w:lineRule="auto"/>
        <w:jc w:val="both"/>
        <w:rPr>
          <w:rFonts w:ascii="Times New Roman" w:eastAsia="Times New Roman" w:hAnsi="Times New Roman" w:cs="Times New Roman"/>
          <w:sz w:val="24"/>
          <w:szCs w:val="24"/>
          <w:lang w:eastAsia="pt-BR"/>
        </w:rPr>
      </w:pPr>
      <w:r w:rsidRPr="00CE03EE">
        <w:rPr>
          <w:rFonts w:ascii="Calibri" w:eastAsia="Times New Roman" w:hAnsi="Calibri" w:cs="Calibri"/>
          <w:color w:val="000000"/>
          <w:sz w:val="24"/>
          <w:szCs w:val="24"/>
          <w:lang w:eastAsia="pt-BR"/>
        </w:rPr>
        <w:t>Brasil. Ministério da Saúde. Portaria 199, de 30 de Janeiro de 2014. Institui a Política Nacional de Atenção Integral às Pessoas com Doenças Raras, aprova as Diretrizes para Atenção Integral às Pessoas com Doenças Raras no âmbito do Sistema único de Saúde (SUS) e institui incentivos financeiros de custeio. Diário Oficial da União 12 fev 2014; Seção 1.</w:t>
      </w:r>
    </w:p>
    <w:p w14:paraId="663C8698" w14:textId="77777777" w:rsidR="00CE03EE" w:rsidRPr="00CE03EE" w:rsidRDefault="00CE03EE" w:rsidP="00CE03EE">
      <w:pPr>
        <w:spacing w:before="240" w:after="240" w:line="240" w:lineRule="auto"/>
        <w:jc w:val="both"/>
        <w:rPr>
          <w:rFonts w:ascii="Times New Roman" w:eastAsia="Times New Roman" w:hAnsi="Times New Roman" w:cs="Times New Roman"/>
          <w:sz w:val="24"/>
          <w:szCs w:val="24"/>
          <w:lang w:eastAsia="pt-BR"/>
        </w:rPr>
      </w:pPr>
      <w:r w:rsidRPr="00CE03EE">
        <w:rPr>
          <w:rFonts w:ascii="Calibri" w:eastAsia="Times New Roman" w:hAnsi="Calibri" w:cs="Calibri"/>
          <w:color w:val="000000"/>
          <w:sz w:val="24"/>
          <w:szCs w:val="24"/>
          <w:lang w:eastAsia="pt-BR"/>
        </w:rPr>
        <w:t>Clinical Genome Resource. Sequence Variant Interpretation. Disponível em: https://clinicalgenome.org/working-groups/sequence-variant-interpretation/</w:t>
      </w:r>
    </w:p>
    <w:p w14:paraId="3B045640" w14:textId="77777777" w:rsidR="00CE03EE" w:rsidRPr="00CE03EE" w:rsidRDefault="00CE03EE" w:rsidP="00CE03EE">
      <w:pPr>
        <w:spacing w:before="240" w:after="240" w:line="240" w:lineRule="auto"/>
        <w:jc w:val="both"/>
        <w:rPr>
          <w:rFonts w:ascii="Times New Roman" w:eastAsia="Times New Roman" w:hAnsi="Times New Roman" w:cs="Times New Roman"/>
          <w:sz w:val="24"/>
          <w:szCs w:val="24"/>
          <w:lang w:eastAsia="pt-BR"/>
        </w:rPr>
      </w:pPr>
      <w:r w:rsidRPr="00CE03EE">
        <w:rPr>
          <w:rFonts w:ascii="Calibri" w:eastAsia="Times New Roman" w:hAnsi="Calibri" w:cs="Calibri"/>
          <w:color w:val="000000"/>
          <w:sz w:val="24"/>
          <w:szCs w:val="24"/>
          <w:lang w:eastAsia="pt-BR"/>
        </w:rPr>
        <w:t>Comissão Nacional de Incorporação de Tecnologias no Sistema Único de Saúde. Protocolos Clínicos e Diretrizes Terapêuticas [Internet]. Brasília: Secretaria de Ciência, Tecnologia e Insumos Estratégicos. 2023. Disponível em: http://conitec.gov.br/index.php/protocolos-e-diretrizes/  </w:t>
      </w:r>
    </w:p>
    <w:p w14:paraId="306DB7B5" w14:textId="77777777" w:rsidR="00CE03EE" w:rsidRPr="00CE03EE" w:rsidRDefault="00CE03EE" w:rsidP="00CE03EE">
      <w:pPr>
        <w:spacing w:before="240" w:after="240" w:line="240" w:lineRule="auto"/>
        <w:jc w:val="both"/>
        <w:rPr>
          <w:rFonts w:ascii="Times New Roman" w:eastAsia="Times New Roman" w:hAnsi="Times New Roman" w:cs="Times New Roman"/>
          <w:sz w:val="24"/>
          <w:szCs w:val="24"/>
          <w:lang w:eastAsia="pt-BR"/>
        </w:rPr>
      </w:pPr>
      <w:r w:rsidRPr="00CE03EE">
        <w:rPr>
          <w:rFonts w:ascii="Calibri" w:eastAsia="Times New Roman" w:hAnsi="Calibri" w:cs="Calibri"/>
          <w:color w:val="000000"/>
          <w:sz w:val="24"/>
          <w:szCs w:val="24"/>
          <w:lang w:eastAsia="pt-BR"/>
        </w:rPr>
        <w:t>Comissão Nacional de Incorporação de Tecnologias no Sistema Único de Saúde. Relatório de recomendação n°442 março/2019 [Internet]. Brasília: Secretaria de Ciência, Tecnologia e Insumos Estratégicos. 2019. Disponível em: http://conitec.gov.br/images/Relatorios/2019/Relatorio_Exoma_DeficienciaIntelectual.pdf </w:t>
      </w:r>
    </w:p>
    <w:p w14:paraId="7C2D6827" w14:textId="5AC27C0D" w:rsidR="00CE03EE" w:rsidRPr="00CE03EE" w:rsidRDefault="00CE03EE" w:rsidP="00CE03EE">
      <w:pPr>
        <w:spacing w:before="240" w:after="240" w:line="240" w:lineRule="auto"/>
        <w:jc w:val="both"/>
        <w:rPr>
          <w:rFonts w:ascii="Times New Roman" w:eastAsia="Times New Roman" w:hAnsi="Times New Roman" w:cs="Times New Roman"/>
          <w:sz w:val="24"/>
          <w:szCs w:val="24"/>
          <w:lang w:val="en-US" w:eastAsia="pt-BR"/>
        </w:rPr>
      </w:pPr>
      <w:r w:rsidRPr="00CE03EE">
        <w:rPr>
          <w:rFonts w:ascii="Calibri" w:eastAsia="Times New Roman" w:hAnsi="Calibri" w:cs="Calibri"/>
          <w:color w:val="000000"/>
          <w:sz w:val="24"/>
          <w:szCs w:val="24"/>
          <w:lang w:val="en-US" w:eastAsia="pt-BR"/>
        </w:rPr>
        <w:lastRenderedPageBreak/>
        <w:t>Gardner RJK, Amor DJ. Gardner and Sutherland’s Chromosome abnormalities and genetic cou</w:t>
      </w:r>
      <w:r w:rsidR="004A24E3">
        <w:rPr>
          <w:rFonts w:ascii="Calibri" w:eastAsia="Times New Roman" w:hAnsi="Calibri" w:cs="Calibri"/>
          <w:color w:val="000000"/>
          <w:sz w:val="24"/>
          <w:szCs w:val="24"/>
          <w:lang w:val="en-US" w:eastAsia="pt-BR"/>
        </w:rPr>
        <w:t>n</w:t>
      </w:r>
      <w:r w:rsidRPr="00CE03EE">
        <w:rPr>
          <w:rFonts w:ascii="Calibri" w:eastAsia="Times New Roman" w:hAnsi="Calibri" w:cs="Calibri"/>
          <w:color w:val="000000"/>
          <w:sz w:val="24"/>
          <w:szCs w:val="24"/>
          <w:lang w:val="en-US" w:eastAsia="pt-BR"/>
        </w:rPr>
        <w:t>seling. 5 ed. Nova Iorque:Oxford University Press; 2018. </w:t>
      </w:r>
    </w:p>
    <w:p w14:paraId="7501925B" w14:textId="77777777" w:rsidR="00CE03EE" w:rsidRPr="00591121" w:rsidRDefault="00CE03EE" w:rsidP="00CE03EE">
      <w:pPr>
        <w:spacing w:before="240" w:after="240" w:line="240" w:lineRule="auto"/>
        <w:jc w:val="both"/>
        <w:rPr>
          <w:rFonts w:ascii="Times New Roman" w:eastAsia="Times New Roman" w:hAnsi="Times New Roman" w:cs="Times New Roman"/>
          <w:sz w:val="24"/>
          <w:szCs w:val="24"/>
          <w:lang w:val="en-US" w:eastAsia="pt-BR"/>
        </w:rPr>
      </w:pPr>
      <w:r w:rsidRPr="00CE03EE">
        <w:rPr>
          <w:rFonts w:ascii="Calibri" w:eastAsia="Times New Roman" w:hAnsi="Calibri" w:cs="Calibri"/>
          <w:color w:val="000000"/>
          <w:sz w:val="24"/>
          <w:szCs w:val="24"/>
          <w:lang w:val="en-US" w:eastAsia="pt-BR"/>
        </w:rPr>
        <w:t xml:space="preserve">del Gaudio D, Shinawi M, Astbury C, Tayeh MK, Deak KL, Raca G, ACMG Laboratory Quality Assurance Committee. </w:t>
      </w:r>
      <w:r w:rsidRPr="00591121">
        <w:rPr>
          <w:rFonts w:ascii="Calibri" w:eastAsia="Times New Roman" w:hAnsi="Calibri" w:cs="Calibri"/>
          <w:color w:val="000000"/>
          <w:sz w:val="24"/>
          <w:szCs w:val="24"/>
          <w:lang w:val="en-US" w:eastAsia="pt-BR"/>
        </w:rPr>
        <w:t>Diagnostic testing for uniparental disomy: a points to consider statement from the American College of Medical Genetics and Genomics (ACMG). Genet Med. 2020; 22:1133-1141.</w:t>
      </w:r>
    </w:p>
    <w:p w14:paraId="5858A65E" w14:textId="77777777" w:rsidR="00CE03EE" w:rsidRPr="005F6747" w:rsidRDefault="00CE03EE" w:rsidP="00CE03EE">
      <w:pPr>
        <w:spacing w:before="240" w:after="240" w:line="240" w:lineRule="auto"/>
        <w:jc w:val="both"/>
        <w:rPr>
          <w:rFonts w:ascii="Times New Roman" w:eastAsia="Times New Roman" w:hAnsi="Times New Roman" w:cs="Times New Roman"/>
          <w:sz w:val="24"/>
          <w:szCs w:val="24"/>
          <w:lang w:val="en-US" w:eastAsia="pt-BR"/>
        </w:rPr>
      </w:pPr>
      <w:r w:rsidRPr="00591121">
        <w:rPr>
          <w:rFonts w:ascii="Calibri" w:eastAsia="Times New Roman" w:hAnsi="Calibri" w:cs="Calibri"/>
          <w:color w:val="000000"/>
          <w:sz w:val="24"/>
          <w:szCs w:val="24"/>
          <w:lang w:val="en-US" w:eastAsia="pt-BR"/>
        </w:rPr>
        <w:t xml:space="preserve">Gregg AR, Aarabi M, Klugman S, Leach NT, Bashford MT, Goldwase T, et al. </w:t>
      </w:r>
      <w:r w:rsidRPr="005F6747">
        <w:rPr>
          <w:rFonts w:ascii="Calibri" w:eastAsia="Times New Roman" w:hAnsi="Calibri" w:cs="Calibri"/>
          <w:color w:val="000000"/>
          <w:sz w:val="24"/>
          <w:szCs w:val="24"/>
          <w:lang w:val="en-US" w:eastAsia="pt-BR"/>
        </w:rPr>
        <w:t>Screening for autosomal recessive and X-linked conditions during pregnancy and preconception: a practice resource of the American College of Medical Genetics and Genomics. Genet Med. 2021; 23:1793-1806.</w:t>
      </w:r>
    </w:p>
    <w:p w14:paraId="5BF340FC" w14:textId="77777777" w:rsidR="00CE03EE" w:rsidRPr="00591121" w:rsidRDefault="00CE03EE" w:rsidP="00CE03EE">
      <w:pPr>
        <w:spacing w:before="240" w:after="240" w:line="240" w:lineRule="auto"/>
        <w:jc w:val="both"/>
        <w:rPr>
          <w:rFonts w:ascii="Times New Roman" w:eastAsia="Times New Roman" w:hAnsi="Times New Roman" w:cs="Times New Roman"/>
          <w:sz w:val="24"/>
          <w:szCs w:val="24"/>
          <w:lang w:val="en-US" w:eastAsia="pt-BR"/>
        </w:rPr>
      </w:pPr>
      <w:r w:rsidRPr="005F6747">
        <w:rPr>
          <w:rFonts w:ascii="Calibri" w:eastAsia="Times New Roman" w:hAnsi="Calibri" w:cs="Calibri"/>
          <w:color w:val="000000"/>
          <w:sz w:val="24"/>
          <w:szCs w:val="24"/>
          <w:lang w:val="en-US" w:eastAsia="pt-BR"/>
        </w:rPr>
        <w:t xml:space="preserve">Harper PS. </w:t>
      </w:r>
      <w:r w:rsidRPr="00FA59DA">
        <w:rPr>
          <w:rFonts w:ascii="Calibri" w:eastAsia="Times New Roman" w:hAnsi="Calibri" w:cs="Calibri"/>
          <w:color w:val="000000"/>
          <w:sz w:val="24"/>
          <w:szCs w:val="24"/>
          <w:lang w:val="en-US" w:eastAsia="pt-BR"/>
        </w:rPr>
        <w:t xml:space="preserve">Practical Genetic Counseling. </w:t>
      </w:r>
      <w:r w:rsidRPr="00591121">
        <w:rPr>
          <w:rFonts w:ascii="Calibri" w:eastAsia="Times New Roman" w:hAnsi="Calibri" w:cs="Calibri"/>
          <w:color w:val="000000"/>
          <w:sz w:val="24"/>
          <w:szCs w:val="24"/>
          <w:lang w:val="en-US" w:eastAsia="pt-BR"/>
        </w:rPr>
        <w:t>7ed. Londres:Hachette; 2010. </w:t>
      </w:r>
    </w:p>
    <w:p w14:paraId="1E10DF69" w14:textId="77777777" w:rsidR="00CE03EE" w:rsidRPr="00A032CA" w:rsidRDefault="00CE03EE" w:rsidP="00CE03EE">
      <w:pPr>
        <w:spacing w:before="240" w:after="240" w:line="240" w:lineRule="auto"/>
        <w:jc w:val="both"/>
        <w:rPr>
          <w:rFonts w:ascii="Times New Roman" w:eastAsia="Times New Roman" w:hAnsi="Times New Roman" w:cs="Times New Roman"/>
          <w:sz w:val="24"/>
          <w:szCs w:val="24"/>
          <w:lang w:val="en-US" w:eastAsia="pt-BR"/>
        </w:rPr>
      </w:pPr>
      <w:r w:rsidRPr="00591121">
        <w:rPr>
          <w:rFonts w:ascii="Calibri" w:eastAsia="Times New Roman" w:hAnsi="Calibri" w:cs="Calibri"/>
          <w:color w:val="000000"/>
          <w:sz w:val="24"/>
          <w:szCs w:val="24"/>
          <w:lang w:val="en-US" w:eastAsia="pt-BR"/>
        </w:rPr>
        <w:t xml:space="preserve">Hennekam R, Allanson J, Krantz I. Gorlin’s Syndromes of the Head and Neck. 5ed. </w:t>
      </w:r>
      <w:r w:rsidRPr="00A032CA">
        <w:rPr>
          <w:rFonts w:ascii="Calibri" w:eastAsia="Times New Roman" w:hAnsi="Calibri" w:cs="Calibri"/>
          <w:color w:val="000000"/>
          <w:sz w:val="24"/>
          <w:szCs w:val="24"/>
          <w:lang w:val="en-US" w:eastAsia="pt-BR"/>
        </w:rPr>
        <w:t>Nova Iorque:Oxford University Press; 2010.  </w:t>
      </w:r>
    </w:p>
    <w:p w14:paraId="08578D26" w14:textId="77777777" w:rsidR="00CE03EE" w:rsidRPr="00591121" w:rsidRDefault="00CE03EE" w:rsidP="00CE03EE">
      <w:pPr>
        <w:spacing w:before="240" w:after="240" w:line="240" w:lineRule="auto"/>
        <w:jc w:val="both"/>
        <w:rPr>
          <w:rFonts w:ascii="Times New Roman" w:eastAsia="Times New Roman" w:hAnsi="Times New Roman" w:cs="Times New Roman"/>
          <w:sz w:val="24"/>
          <w:szCs w:val="24"/>
          <w:lang w:val="en-US" w:eastAsia="pt-BR"/>
        </w:rPr>
      </w:pPr>
      <w:r w:rsidRPr="00591121">
        <w:rPr>
          <w:rFonts w:ascii="Calibri" w:eastAsia="Times New Roman" w:hAnsi="Calibri" w:cs="Calibri"/>
          <w:color w:val="000000"/>
          <w:sz w:val="24"/>
          <w:szCs w:val="24"/>
          <w:lang w:val="en-US" w:eastAsia="pt-BR"/>
        </w:rPr>
        <w:t>High KA, Roncarolo MG. Gene Therapy. NEJM. 2019; 381:455-464.</w:t>
      </w:r>
    </w:p>
    <w:p w14:paraId="21CEA1A8" w14:textId="77777777" w:rsidR="00CE03EE" w:rsidRPr="00591121" w:rsidRDefault="00CE03EE" w:rsidP="00CE03EE">
      <w:pPr>
        <w:spacing w:before="240" w:after="240" w:line="240" w:lineRule="auto"/>
        <w:jc w:val="both"/>
        <w:rPr>
          <w:rFonts w:ascii="Times New Roman" w:eastAsia="Times New Roman" w:hAnsi="Times New Roman" w:cs="Times New Roman"/>
          <w:sz w:val="24"/>
          <w:szCs w:val="24"/>
          <w:lang w:val="en-US" w:eastAsia="pt-BR"/>
        </w:rPr>
      </w:pPr>
      <w:r w:rsidRPr="00591121">
        <w:rPr>
          <w:rFonts w:ascii="Calibri" w:eastAsia="Times New Roman" w:hAnsi="Calibri" w:cs="Calibri"/>
          <w:color w:val="000000"/>
          <w:sz w:val="24"/>
          <w:szCs w:val="24"/>
          <w:lang w:val="en-US" w:eastAsia="pt-BR"/>
        </w:rPr>
        <w:t>Hodgson SV, Foulkes WD, Eng C, Maher ER. A practical guide to human cancer genetics. 4ed. Springer; 2014.  </w:t>
      </w:r>
    </w:p>
    <w:p w14:paraId="0F1C5C03" w14:textId="77777777" w:rsidR="00CE03EE" w:rsidRPr="00CE03EE" w:rsidRDefault="00CE03EE" w:rsidP="00CE03EE">
      <w:pPr>
        <w:spacing w:before="240" w:after="240" w:line="240" w:lineRule="auto"/>
        <w:jc w:val="both"/>
        <w:rPr>
          <w:rFonts w:ascii="Times New Roman" w:eastAsia="Times New Roman" w:hAnsi="Times New Roman" w:cs="Times New Roman"/>
          <w:sz w:val="24"/>
          <w:szCs w:val="24"/>
          <w:lang w:eastAsia="pt-BR"/>
        </w:rPr>
      </w:pPr>
      <w:r w:rsidRPr="00591121">
        <w:rPr>
          <w:rFonts w:ascii="Calibri" w:eastAsia="Times New Roman" w:hAnsi="Calibri" w:cs="Calibri"/>
          <w:color w:val="000000"/>
          <w:sz w:val="24"/>
          <w:szCs w:val="24"/>
          <w:lang w:val="en-US" w:eastAsia="pt-BR"/>
        </w:rPr>
        <w:t xml:space="preserve">Jones KL, Jones MC, del Campo M. Smith´s Recognizable Patterns of Human Malformation. </w:t>
      </w:r>
      <w:r w:rsidRPr="00CE03EE">
        <w:rPr>
          <w:rFonts w:ascii="Calibri" w:eastAsia="Times New Roman" w:hAnsi="Calibri" w:cs="Calibri"/>
          <w:color w:val="000000"/>
          <w:sz w:val="24"/>
          <w:szCs w:val="24"/>
          <w:lang w:eastAsia="pt-BR"/>
        </w:rPr>
        <w:t>8 ed. Philadelphia:Elsevier Saunders; 2021.  </w:t>
      </w:r>
    </w:p>
    <w:p w14:paraId="4E02987C" w14:textId="77777777" w:rsidR="00CE03EE" w:rsidRPr="00CE03EE" w:rsidRDefault="00CE03EE" w:rsidP="00CE03EE">
      <w:pPr>
        <w:spacing w:before="240" w:after="240" w:line="240" w:lineRule="auto"/>
        <w:jc w:val="both"/>
        <w:rPr>
          <w:rFonts w:ascii="Times New Roman" w:eastAsia="Times New Roman" w:hAnsi="Times New Roman" w:cs="Times New Roman"/>
          <w:sz w:val="24"/>
          <w:szCs w:val="24"/>
          <w:lang w:eastAsia="pt-BR"/>
        </w:rPr>
      </w:pPr>
      <w:r w:rsidRPr="00CE03EE">
        <w:rPr>
          <w:rFonts w:ascii="Calibri" w:eastAsia="Times New Roman" w:hAnsi="Calibri" w:cs="Calibri"/>
          <w:color w:val="000000"/>
          <w:sz w:val="24"/>
          <w:szCs w:val="24"/>
          <w:lang w:eastAsia="pt-BR"/>
        </w:rPr>
        <w:t>Pierce B. Genética. Um enfoque conceitual. 5ed. Rosario BA trad. Rio de Janeiro: Guanabara Koogan; 2016.  </w:t>
      </w:r>
    </w:p>
    <w:p w14:paraId="54A0AC21" w14:textId="77777777" w:rsidR="00CE03EE" w:rsidRPr="00FA59DA" w:rsidRDefault="00CE03EE" w:rsidP="00CE03EE">
      <w:pPr>
        <w:spacing w:before="240" w:after="240" w:line="240" w:lineRule="auto"/>
        <w:jc w:val="both"/>
        <w:rPr>
          <w:rFonts w:ascii="Times New Roman" w:eastAsia="Times New Roman" w:hAnsi="Times New Roman" w:cs="Times New Roman"/>
          <w:sz w:val="24"/>
          <w:szCs w:val="24"/>
          <w:lang w:val="en-US" w:eastAsia="pt-BR"/>
        </w:rPr>
      </w:pPr>
      <w:r w:rsidRPr="00CE03EE">
        <w:rPr>
          <w:rFonts w:ascii="Calibri" w:eastAsia="Times New Roman" w:hAnsi="Calibri" w:cs="Calibri"/>
          <w:color w:val="000000"/>
          <w:sz w:val="24"/>
          <w:szCs w:val="24"/>
          <w:lang w:eastAsia="pt-BR"/>
        </w:rPr>
        <w:t xml:space="preserve">Maluf SW, Riegel M. Citogenética Humana. </w:t>
      </w:r>
      <w:r w:rsidRPr="00FA59DA">
        <w:rPr>
          <w:rFonts w:ascii="Calibri" w:eastAsia="Times New Roman" w:hAnsi="Calibri" w:cs="Calibri"/>
          <w:color w:val="000000"/>
          <w:sz w:val="24"/>
          <w:szCs w:val="24"/>
          <w:lang w:val="en-US" w:eastAsia="pt-BR"/>
        </w:rPr>
        <w:t>1 ed. Porto Alegre: Artmed, 2011.  </w:t>
      </w:r>
    </w:p>
    <w:p w14:paraId="32F85B16" w14:textId="2AD93E67" w:rsidR="00CE03EE" w:rsidRPr="00CE03EE" w:rsidRDefault="00CE03EE" w:rsidP="00CE03EE">
      <w:pPr>
        <w:spacing w:before="240" w:after="240" w:line="240" w:lineRule="auto"/>
        <w:jc w:val="both"/>
        <w:rPr>
          <w:rFonts w:ascii="Times New Roman" w:eastAsia="Times New Roman" w:hAnsi="Times New Roman" w:cs="Times New Roman"/>
          <w:sz w:val="24"/>
          <w:szCs w:val="24"/>
          <w:lang w:eastAsia="pt-BR"/>
        </w:rPr>
      </w:pPr>
      <w:r w:rsidRPr="00591121">
        <w:rPr>
          <w:rFonts w:ascii="Calibri" w:eastAsia="Times New Roman" w:hAnsi="Calibri" w:cs="Calibri"/>
          <w:color w:val="000000"/>
          <w:sz w:val="24"/>
          <w:szCs w:val="24"/>
          <w:lang w:val="en-US" w:eastAsia="pt-BR"/>
        </w:rPr>
        <w:t xml:space="preserve">Miller DT, Lee K, Chung WK, Gordon AS, Herman GE, Klein TE et al. </w:t>
      </w:r>
      <w:r w:rsidRPr="005F6747">
        <w:rPr>
          <w:rFonts w:ascii="Calibri" w:eastAsia="Times New Roman" w:hAnsi="Calibri" w:cs="Calibri"/>
          <w:color w:val="000000"/>
          <w:sz w:val="24"/>
          <w:szCs w:val="24"/>
          <w:lang w:val="en-US" w:eastAsia="pt-BR"/>
        </w:rPr>
        <w:t>ACMG SF v3.0 list for reporting of secondar</w:t>
      </w:r>
      <w:r w:rsidR="00C05CA4">
        <w:rPr>
          <w:rFonts w:ascii="Calibri" w:eastAsia="Times New Roman" w:hAnsi="Calibri" w:cs="Calibri"/>
          <w:color w:val="000000"/>
          <w:sz w:val="24"/>
          <w:szCs w:val="24"/>
          <w:lang w:val="en-US" w:eastAsia="pt-BR"/>
        </w:rPr>
        <w:t>y</w:t>
      </w:r>
      <w:r w:rsidRPr="005F6747">
        <w:rPr>
          <w:rFonts w:ascii="Calibri" w:eastAsia="Times New Roman" w:hAnsi="Calibri" w:cs="Calibri"/>
          <w:color w:val="000000"/>
          <w:sz w:val="24"/>
          <w:szCs w:val="24"/>
          <w:lang w:val="en-US" w:eastAsia="pt-BR"/>
        </w:rPr>
        <w:t xml:space="preserve"> findings in clinical exome and genome sequencing: a policy statement of the American College of Medical Genetics and Genomics (ACMG). </w:t>
      </w:r>
      <w:r w:rsidRPr="00CE03EE">
        <w:rPr>
          <w:rFonts w:ascii="Calibri" w:eastAsia="Times New Roman" w:hAnsi="Calibri" w:cs="Calibri"/>
          <w:color w:val="000000"/>
          <w:sz w:val="24"/>
          <w:szCs w:val="24"/>
          <w:lang w:eastAsia="pt-BR"/>
        </w:rPr>
        <w:t>Genet Med. 2021; 23(8):1381-1390.</w:t>
      </w:r>
    </w:p>
    <w:p w14:paraId="7CCB2073" w14:textId="77777777" w:rsidR="00CE03EE" w:rsidRPr="00CE03EE" w:rsidRDefault="00CE03EE" w:rsidP="00CE03EE">
      <w:pPr>
        <w:spacing w:before="240" w:after="240" w:line="240" w:lineRule="auto"/>
        <w:jc w:val="both"/>
        <w:rPr>
          <w:rFonts w:ascii="Times New Roman" w:eastAsia="Times New Roman" w:hAnsi="Times New Roman" w:cs="Times New Roman"/>
          <w:sz w:val="24"/>
          <w:szCs w:val="24"/>
          <w:lang w:eastAsia="pt-BR"/>
        </w:rPr>
      </w:pPr>
      <w:r w:rsidRPr="00CE03EE">
        <w:rPr>
          <w:rFonts w:ascii="Calibri" w:eastAsia="Times New Roman" w:hAnsi="Calibri" w:cs="Calibri"/>
          <w:color w:val="000000"/>
          <w:sz w:val="24"/>
          <w:szCs w:val="24"/>
          <w:lang w:eastAsia="pt-BR"/>
        </w:rPr>
        <w:t>Ministério da Saúde. Secretaria de Atenção à Saúde. Triagem neonatal biológica: manual técnico. Brasília: Ministério da Saúde; 2016.80p.  </w:t>
      </w:r>
    </w:p>
    <w:p w14:paraId="17A8C43B" w14:textId="77777777" w:rsidR="00CE03EE" w:rsidRPr="00CE03EE" w:rsidRDefault="00CE03EE" w:rsidP="00CE03EE">
      <w:pPr>
        <w:spacing w:before="240" w:after="240" w:line="240" w:lineRule="auto"/>
        <w:jc w:val="both"/>
        <w:rPr>
          <w:rFonts w:ascii="Times New Roman" w:eastAsia="Times New Roman" w:hAnsi="Times New Roman" w:cs="Times New Roman"/>
          <w:sz w:val="24"/>
          <w:szCs w:val="24"/>
          <w:lang w:eastAsia="pt-BR"/>
        </w:rPr>
      </w:pPr>
      <w:r w:rsidRPr="00CE03EE">
        <w:rPr>
          <w:rFonts w:ascii="Calibri" w:eastAsia="Times New Roman" w:hAnsi="Calibri" w:cs="Calibri"/>
          <w:color w:val="000000"/>
          <w:sz w:val="24"/>
          <w:szCs w:val="24"/>
          <w:lang w:eastAsia="pt-BR"/>
        </w:rPr>
        <w:t>Ministério da Saúde. Secretaria de Atenção à Saúde. Triagem neonatal. Hiperplasia adrenal congênita. Brasília: Ministério da Saúde; 2015.46p.  </w:t>
      </w:r>
    </w:p>
    <w:p w14:paraId="407CC700" w14:textId="77777777" w:rsidR="00CE03EE" w:rsidRPr="00CE03EE" w:rsidRDefault="00CE03EE" w:rsidP="00CE03EE">
      <w:pPr>
        <w:spacing w:before="240" w:after="240" w:line="240" w:lineRule="auto"/>
        <w:jc w:val="both"/>
        <w:rPr>
          <w:rFonts w:ascii="Times New Roman" w:eastAsia="Times New Roman" w:hAnsi="Times New Roman" w:cs="Times New Roman"/>
          <w:sz w:val="24"/>
          <w:szCs w:val="24"/>
          <w:lang w:eastAsia="pt-BR"/>
        </w:rPr>
      </w:pPr>
      <w:r w:rsidRPr="00CE03EE">
        <w:rPr>
          <w:rFonts w:ascii="Calibri" w:eastAsia="Times New Roman" w:hAnsi="Calibri" w:cs="Calibri"/>
          <w:color w:val="000000"/>
          <w:sz w:val="24"/>
          <w:szCs w:val="24"/>
          <w:lang w:eastAsia="pt-BR"/>
        </w:rPr>
        <w:t>Ministério da Saúde. Secretaria de Atenção à Saúde. Triagem neonatal. Deficiência de biotinidase. Brasília: Ministério da Saúde; 2015.34p.  </w:t>
      </w:r>
    </w:p>
    <w:p w14:paraId="0DEB345A" w14:textId="7B318F97" w:rsidR="00CE03EE" w:rsidRPr="005F6747" w:rsidRDefault="00CE03EE" w:rsidP="00CE03EE">
      <w:pPr>
        <w:spacing w:before="240" w:after="240" w:line="240" w:lineRule="auto"/>
        <w:jc w:val="both"/>
        <w:rPr>
          <w:rFonts w:ascii="Times New Roman" w:eastAsia="Times New Roman" w:hAnsi="Times New Roman" w:cs="Times New Roman"/>
          <w:sz w:val="24"/>
          <w:szCs w:val="24"/>
          <w:lang w:val="en-US" w:eastAsia="pt-BR"/>
        </w:rPr>
      </w:pPr>
      <w:r w:rsidRPr="00E21F43">
        <w:rPr>
          <w:rFonts w:ascii="Calibri" w:eastAsia="Times New Roman" w:hAnsi="Calibri" w:cs="Calibri"/>
          <w:color w:val="000000"/>
          <w:sz w:val="24"/>
          <w:szCs w:val="24"/>
          <w:lang w:eastAsia="pt-BR"/>
        </w:rPr>
        <w:t xml:space="preserve">National Comprehensive Cancer Network, INC. </w:t>
      </w:r>
      <w:r w:rsidRPr="00FA59DA">
        <w:rPr>
          <w:rFonts w:ascii="Calibri" w:eastAsia="Times New Roman" w:hAnsi="Calibri" w:cs="Calibri"/>
          <w:color w:val="000000"/>
          <w:sz w:val="24"/>
          <w:szCs w:val="24"/>
          <w:lang w:val="en-US" w:eastAsia="pt-BR"/>
        </w:rPr>
        <w:t xml:space="preserve">NCCN Guidelines. </w:t>
      </w:r>
      <w:r w:rsidRPr="00591121">
        <w:rPr>
          <w:rFonts w:ascii="Calibri" w:eastAsia="Times New Roman" w:hAnsi="Calibri" w:cs="Calibri"/>
          <w:color w:val="000000"/>
          <w:sz w:val="24"/>
          <w:szCs w:val="24"/>
          <w:lang w:val="en-US" w:eastAsia="pt-BR"/>
        </w:rPr>
        <w:t xml:space="preserve">Genetic/Familial high-risk assessment: breast, ovarian, and pancreatic. </w:t>
      </w:r>
      <w:r w:rsidRPr="005F6747">
        <w:rPr>
          <w:rFonts w:ascii="Calibri" w:eastAsia="Times New Roman" w:hAnsi="Calibri" w:cs="Calibri"/>
          <w:color w:val="000000"/>
          <w:sz w:val="24"/>
          <w:szCs w:val="24"/>
          <w:lang w:val="en-US" w:eastAsia="pt-BR"/>
        </w:rPr>
        <w:t>Version 3.202</w:t>
      </w:r>
      <w:r w:rsidR="00441F6E">
        <w:rPr>
          <w:rFonts w:ascii="Calibri" w:eastAsia="Times New Roman" w:hAnsi="Calibri" w:cs="Calibri"/>
          <w:color w:val="000000"/>
          <w:sz w:val="24"/>
          <w:szCs w:val="24"/>
          <w:lang w:val="en-US" w:eastAsia="pt-BR"/>
        </w:rPr>
        <w:t>4</w:t>
      </w:r>
      <w:r w:rsidRPr="005F6747">
        <w:rPr>
          <w:rFonts w:ascii="Calibri" w:eastAsia="Times New Roman" w:hAnsi="Calibri" w:cs="Calibri"/>
          <w:color w:val="000000"/>
          <w:sz w:val="24"/>
          <w:szCs w:val="24"/>
          <w:lang w:val="en-US" w:eastAsia="pt-BR"/>
        </w:rPr>
        <w:t>. Plymouth Meeting (PA</w:t>
      </w:r>
      <w:r w:rsidRPr="00474F33">
        <w:rPr>
          <w:rFonts w:ascii="Calibri" w:eastAsia="Times New Roman" w:hAnsi="Calibri" w:cs="Calibri"/>
          <w:color w:val="000000"/>
          <w:sz w:val="24"/>
          <w:szCs w:val="24"/>
          <w:lang w:val="en-US" w:eastAsia="pt-BR"/>
        </w:rPr>
        <w:t>):NCCN; 202</w:t>
      </w:r>
      <w:r w:rsidR="00441F6E" w:rsidRPr="00474F33">
        <w:rPr>
          <w:rFonts w:ascii="Calibri" w:eastAsia="Times New Roman" w:hAnsi="Calibri" w:cs="Calibri"/>
          <w:color w:val="000000"/>
          <w:sz w:val="24"/>
          <w:szCs w:val="24"/>
          <w:lang w:val="en-US" w:eastAsia="pt-BR"/>
        </w:rPr>
        <w:t>4</w:t>
      </w:r>
      <w:r w:rsidRPr="005F6747">
        <w:rPr>
          <w:rFonts w:ascii="Calibri" w:eastAsia="Times New Roman" w:hAnsi="Calibri" w:cs="Calibri"/>
          <w:color w:val="000000"/>
          <w:sz w:val="24"/>
          <w:szCs w:val="24"/>
          <w:lang w:val="en-US" w:eastAsia="pt-BR"/>
        </w:rPr>
        <w:t>. 1</w:t>
      </w:r>
      <w:r w:rsidR="00441F6E">
        <w:rPr>
          <w:rFonts w:ascii="Calibri" w:eastAsia="Times New Roman" w:hAnsi="Calibri" w:cs="Calibri"/>
          <w:color w:val="000000"/>
          <w:sz w:val="24"/>
          <w:szCs w:val="24"/>
          <w:lang w:val="en-US" w:eastAsia="pt-BR"/>
        </w:rPr>
        <w:t>71</w:t>
      </w:r>
      <w:r w:rsidRPr="005F6747">
        <w:rPr>
          <w:rFonts w:ascii="Calibri" w:eastAsia="Times New Roman" w:hAnsi="Calibri" w:cs="Calibri"/>
          <w:color w:val="000000"/>
          <w:sz w:val="24"/>
          <w:szCs w:val="24"/>
          <w:lang w:val="en-US" w:eastAsia="pt-BR"/>
        </w:rPr>
        <w:t>p. Disponível em: https://www.nccn.org/professionals/physician_gls/default.aspx  </w:t>
      </w:r>
    </w:p>
    <w:p w14:paraId="13442303" w14:textId="7943933E" w:rsidR="00CE03EE" w:rsidRPr="005F6747" w:rsidRDefault="00CE03EE" w:rsidP="00CE03EE">
      <w:pPr>
        <w:spacing w:before="240" w:after="240" w:line="240" w:lineRule="auto"/>
        <w:jc w:val="both"/>
        <w:rPr>
          <w:rFonts w:ascii="Times New Roman" w:eastAsia="Times New Roman" w:hAnsi="Times New Roman" w:cs="Times New Roman"/>
          <w:sz w:val="24"/>
          <w:szCs w:val="24"/>
          <w:lang w:val="en-US" w:eastAsia="pt-BR"/>
        </w:rPr>
      </w:pPr>
      <w:r w:rsidRPr="00591121">
        <w:rPr>
          <w:rFonts w:ascii="Calibri" w:eastAsia="Times New Roman" w:hAnsi="Calibri" w:cs="Calibri"/>
          <w:color w:val="000000"/>
          <w:sz w:val="24"/>
          <w:szCs w:val="24"/>
          <w:lang w:val="en-US" w:eastAsia="pt-BR"/>
        </w:rPr>
        <w:t xml:space="preserve">National Comprehensive Cancer Network, INC. </w:t>
      </w:r>
      <w:r w:rsidRPr="00FA59DA">
        <w:rPr>
          <w:rFonts w:ascii="Calibri" w:eastAsia="Times New Roman" w:hAnsi="Calibri" w:cs="Calibri"/>
          <w:color w:val="000000"/>
          <w:sz w:val="24"/>
          <w:szCs w:val="24"/>
          <w:lang w:val="en-US" w:eastAsia="pt-BR"/>
        </w:rPr>
        <w:t xml:space="preserve">NCCN Guidelines. </w:t>
      </w:r>
      <w:r w:rsidRPr="00591121">
        <w:rPr>
          <w:rFonts w:ascii="Calibri" w:eastAsia="Times New Roman" w:hAnsi="Calibri" w:cs="Calibri"/>
          <w:color w:val="000000"/>
          <w:sz w:val="24"/>
          <w:szCs w:val="24"/>
          <w:lang w:val="en-US" w:eastAsia="pt-BR"/>
        </w:rPr>
        <w:t xml:space="preserve">Genetic/Familial high-risk assessment: colorectal. </w:t>
      </w:r>
      <w:r w:rsidRPr="005F6747">
        <w:rPr>
          <w:rFonts w:ascii="Calibri" w:eastAsia="Times New Roman" w:hAnsi="Calibri" w:cs="Calibri"/>
          <w:color w:val="000000"/>
          <w:sz w:val="24"/>
          <w:szCs w:val="24"/>
          <w:lang w:val="en-US" w:eastAsia="pt-BR"/>
        </w:rPr>
        <w:t xml:space="preserve">Version </w:t>
      </w:r>
      <w:r w:rsidRPr="00474F33">
        <w:rPr>
          <w:rFonts w:ascii="Calibri" w:eastAsia="Times New Roman" w:hAnsi="Calibri" w:cs="Calibri"/>
          <w:color w:val="000000"/>
          <w:sz w:val="24"/>
          <w:szCs w:val="24"/>
          <w:lang w:val="en-US" w:eastAsia="pt-BR"/>
        </w:rPr>
        <w:t>2.202</w:t>
      </w:r>
      <w:r w:rsidR="00474F33" w:rsidRPr="00474F33">
        <w:rPr>
          <w:rFonts w:ascii="Calibri" w:eastAsia="Times New Roman" w:hAnsi="Calibri" w:cs="Calibri"/>
          <w:color w:val="000000"/>
          <w:sz w:val="24"/>
          <w:szCs w:val="24"/>
          <w:lang w:val="en-US" w:eastAsia="pt-BR"/>
        </w:rPr>
        <w:t>3</w:t>
      </w:r>
      <w:r w:rsidRPr="00474F33">
        <w:rPr>
          <w:rFonts w:ascii="Calibri" w:eastAsia="Times New Roman" w:hAnsi="Calibri" w:cs="Calibri"/>
          <w:color w:val="000000"/>
          <w:sz w:val="24"/>
          <w:szCs w:val="24"/>
          <w:lang w:val="en-US" w:eastAsia="pt-BR"/>
        </w:rPr>
        <w:t>. Plymouth Meeting (PA):NCCN; 202</w:t>
      </w:r>
      <w:r w:rsidR="0086431C">
        <w:rPr>
          <w:rFonts w:ascii="Calibri" w:eastAsia="Times New Roman" w:hAnsi="Calibri" w:cs="Calibri"/>
          <w:color w:val="000000"/>
          <w:sz w:val="24"/>
          <w:szCs w:val="24"/>
          <w:lang w:val="en-US" w:eastAsia="pt-BR"/>
        </w:rPr>
        <w:t>3</w:t>
      </w:r>
      <w:r w:rsidRPr="00474F33">
        <w:rPr>
          <w:rFonts w:ascii="Calibri" w:eastAsia="Times New Roman" w:hAnsi="Calibri" w:cs="Calibri"/>
          <w:color w:val="000000"/>
          <w:sz w:val="24"/>
          <w:szCs w:val="24"/>
          <w:lang w:val="en-US" w:eastAsia="pt-BR"/>
        </w:rPr>
        <w:t>. 1</w:t>
      </w:r>
      <w:r w:rsidR="0086431C">
        <w:rPr>
          <w:rFonts w:ascii="Calibri" w:eastAsia="Times New Roman" w:hAnsi="Calibri" w:cs="Calibri"/>
          <w:color w:val="000000"/>
          <w:sz w:val="24"/>
          <w:szCs w:val="24"/>
          <w:lang w:val="en-US" w:eastAsia="pt-BR"/>
        </w:rPr>
        <w:t>70</w:t>
      </w:r>
      <w:r w:rsidRPr="00474F33">
        <w:rPr>
          <w:rFonts w:ascii="Calibri" w:eastAsia="Times New Roman" w:hAnsi="Calibri" w:cs="Calibri"/>
          <w:color w:val="000000"/>
          <w:sz w:val="24"/>
          <w:szCs w:val="24"/>
          <w:lang w:val="en-US" w:eastAsia="pt-BR"/>
        </w:rPr>
        <w:t>p. Disponível em: https://www.nccn.org/professionals/physician</w:t>
      </w:r>
      <w:r w:rsidRPr="005F6747">
        <w:rPr>
          <w:rFonts w:ascii="Calibri" w:eastAsia="Times New Roman" w:hAnsi="Calibri" w:cs="Calibri"/>
          <w:color w:val="000000"/>
          <w:sz w:val="24"/>
          <w:szCs w:val="24"/>
          <w:lang w:val="en-US" w:eastAsia="pt-BR"/>
        </w:rPr>
        <w:t>_gls/default.aspx </w:t>
      </w:r>
    </w:p>
    <w:p w14:paraId="37FFD40D" w14:textId="6AEC48AF" w:rsidR="00CE03EE" w:rsidRPr="00DE2B51" w:rsidRDefault="00CE03EE" w:rsidP="00CE03EE">
      <w:pPr>
        <w:spacing w:before="240" w:after="240" w:line="240" w:lineRule="auto"/>
        <w:jc w:val="both"/>
        <w:rPr>
          <w:rFonts w:ascii="Times New Roman" w:eastAsia="Times New Roman" w:hAnsi="Times New Roman" w:cs="Times New Roman"/>
          <w:sz w:val="24"/>
          <w:szCs w:val="24"/>
          <w:lang w:eastAsia="pt-BR"/>
        </w:rPr>
      </w:pPr>
      <w:r w:rsidRPr="00591121">
        <w:rPr>
          <w:rFonts w:ascii="Calibri" w:eastAsia="Times New Roman" w:hAnsi="Calibri" w:cs="Calibri"/>
          <w:color w:val="000000"/>
          <w:sz w:val="24"/>
          <w:szCs w:val="24"/>
          <w:lang w:val="en-US" w:eastAsia="pt-BR"/>
        </w:rPr>
        <w:lastRenderedPageBreak/>
        <w:t xml:space="preserve">National Comprehensive Cancer Network, INC. </w:t>
      </w:r>
      <w:r w:rsidRPr="00FA59DA">
        <w:rPr>
          <w:rFonts w:ascii="Calibri" w:eastAsia="Times New Roman" w:hAnsi="Calibri" w:cs="Calibri"/>
          <w:color w:val="000000"/>
          <w:sz w:val="24"/>
          <w:szCs w:val="24"/>
          <w:lang w:val="en-US" w:eastAsia="pt-BR"/>
        </w:rPr>
        <w:t xml:space="preserve">NCCN Guidelines. </w:t>
      </w:r>
      <w:r w:rsidRPr="00591121">
        <w:rPr>
          <w:rFonts w:ascii="Calibri" w:eastAsia="Times New Roman" w:hAnsi="Calibri" w:cs="Calibri"/>
          <w:color w:val="000000"/>
          <w:sz w:val="24"/>
          <w:szCs w:val="24"/>
          <w:lang w:val="en-US" w:eastAsia="pt-BR"/>
        </w:rPr>
        <w:t xml:space="preserve">Kidney Cancer. Version </w:t>
      </w:r>
      <w:r w:rsidR="003C41C0">
        <w:rPr>
          <w:rFonts w:ascii="Calibri" w:eastAsia="Times New Roman" w:hAnsi="Calibri" w:cs="Calibri"/>
          <w:color w:val="000000"/>
          <w:sz w:val="24"/>
          <w:szCs w:val="24"/>
          <w:lang w:val="en-US" w:eastAsia="pt-BR"/>
        </w:rPr>
        <w:t>3</w:t>
      </w:r>
      <w:r w:rsidRPr="00591121">
        <w:rPr>
          <w:rFonts w:ascii="Calibri" w:eastAsia="Times New Roman" w:hAnsi="Calibri" w:cs="Calibri"/>
          <w:color w:val="000000"/>
          <w:sz w:val="24"/>
          <w:szCs w:val="24"/>
          <w:lang w:val="en-US" w:eastAsia="pt-BR"/>
        </w:rPr>
        <w:t>.202</w:t>
      </w:r>
      <w:r w:rsidR="003C41C0">
        <w:rPr>
          <w:rFonts w:ascii="Calibri" w:eastAsia="Times New Roman" w:hAnsi="Calibri" w:cs="Calibri"/>
          <w:color w:val="000000"/>
          <w:sz w:val="24"/>
          <w:szCs w:val="24"/>
          <w:lang w:val="en-US" w:eastAsia="pt-BR"/>
        </w:rPr>
        <w:t>4</w:t>
      </w:r>
      <w:r w:rsidRPr="00591121">
        <w:rPr>
          <w:rFonts w:ascii="Calibri" w:eastAsia="Times New Roman" w:hAnsi="Calibri" w:cs="Calibri"/>
          <w:color w:val="000000"/>
          <w:sz w:val="24"/>
          <w:szCs w:val="24"/>
          <w:lang w:val="en-US" w:eastAsia="pt-BR"/>
        </w:rPr>
        <w:t>. Plymouth Meeting (</w:t>
      </w:r>
      <w:r w:rsidRPr="003C41C0">
        <w:rPr>
          <w:rFonts w:ascii="Calibri" w:eastAsia="Times New Roman" w:hAnsi="Calibri" w:cs="Calibri"/>
          <w:color w:val="000000"/>
          <w:sz w:val="24"/>
          <w:szCs w:val="24"/>
          <w:lang w:val="en-US" w:eastAsia="pt-BR"/>
        </w:rPr>
        <w:t>PA):NCCN; 202</w:t>
      </w:r>
      <w:r w:rsidR="003C41C0" w:rsidRPr="003C41C0">
        <w:rPr>
          <w:rFonts w:ascii="Calibri" w:eastAsia="Times New Roman" w:hAnsi="Calibri" w:cs="Calibri"/>
          <w:color w:val="000000"/>
          <w:sz w:val="24"/>
          <w:szCs w:val="24"/>
          <w:lang w:val="en-US" w:eastAsia="pt-BR"/>
        </w:rPr>
        <w:t>4</w:t>
      </w:r>
      <w:r w:rsidRPr="003C41C0">
        <w:rPr>
          <w:rFonts w:ascii="Calibri" w:eastAsia="Times New Roman" w:hAnsi="Calibri" w:cs="Calibri"/>
          <w:color w:val="000000"/>
          <w:sz w:val="24"/>
          <w:szCs w:val="24"/>
          <w:lang w:val="en-US" w:eastAsia="pt-BR"/>
        </w:rPr>
        <w:t xml:space="preserve">. </w:t>
      </w:r>
      <w:r w:rsidRPr="003C41C0">
        <w:rPr>
          <w:rFonts w:ascii="Calibri" w:eastAsia="Times New Roman" w:hAnsi="Calibri" w:cs="Calibri"/>
          <w:color w:val="000000"/>
          <w:sz w:val="24"/>
          <w:szCs w:val="24"/>
          <w:lang w:eastAsia="pt-BR"/>
        </w:rPr>
        <w:t>81p. Disponível em: https://www.nccn.org/professionals/physician</w:t>
      </w:r>
      <w:r w:rsidRPr="00DE2B51">
        <w:rPr>
          <w:rFonts w:ascii="Calibri" w:eastAsia="Times New Roman" w:hAnsi="Calibri" w:cs="Calibri"/>
          <w:color w:val="000000"/>
          <w:sz w:val="24"/>
          <w:szCs w:val="24"/>
          <w:lang w:eastAsia="pt-BR"/>
        </w:rPr>
        <w:t>_gls/default.aspx </w:t>
      </w:r>
    </w:p>
    <w:p w14:paraId="6C76C5C5" w14:textId="77777777" w:rsidR="00CE03EE" w:rsidRPr="00DE2B51" w:rsidRDefault="00CE03EE" w:rsidP="00CE03EE">
      <w:pPr>
        <w:spacing w:before="240" w:after="240" w:line="240" w:lineRule="auto"/>
        <w:jc w:val="both"/>
        <w:rPr>
          <w:rFonts w:ascii="Times New Roman" w:eastAsia="Times New Roman" w:hAnsi="Times New Roman" w:cs="Times New Roman"/>
          <w:sz w:val="24"/>
          <w:szCs w:val="24"/>
          <w:lang w:eastAsia="pt-BR"/>
        </w:rPr>
      </w:pPr>
      <w:r w:rsidRPr="00591121">
        <w:rPr>
          <w:rFonts w:ascii="Calibri" w:eastAsia="Times New Roman" w:hAnsi="Calibri" w:cs="Calibri"/>
          <w:color w:val="000000"/>
          <w:sz w:val="24"/>
          <w:szCs w:val="24"/>
          <w:lang w:val="en-US" w:eastAsia="pt-BR"/>
        </w:rPr>
        <w:t xml:space="preserve">National Comprehensive Cancer Network, INC. </w:t>
      </w:r>
      <w:r w:rsidRPr="00FA59DA">
        <w:rPr>
          <w:rFonts w:ascii="Calibri" w:eastAsia="Times New Roman" w:hAnsi="Calibri" w:cs="Calibri"/>
          <w:color w:val="000000"/>
          <w:sz w:val="24"/>
          <w:szCs w:val="24"/>
          <w:lang w:val="en-US" w:eastAsia="pt-BR"/>
        </w:rPr>
        <w:t xml:space="preserve">NCCN Guidelines. </w:t>
      </w:r>
      <w:r w:rsidRPr="00591121">
        <w:rPr>
          <w:rFonts w:ascii="Calibri" w:eastAsia="Times New Roman" w:hAnsi="Calibri" w:cs="Calibri"/>
          <w:color w:val="000000"/>
          <w:sz w:val="24"/>
          <w:szCs w:val="24"/>
          <w:lang w:val="en-US" w:eastAsia="pt-BR"/>
        </w:rPr>
        <w:t xml:space="preserve">Wilms tumour (nephroblastoma). Version 1.2023. Plymouth </w:t>
      </w:r>
      <w:r w:rsidRPr="00700F02">
        <w:rPr>
          <w:rFonts w:ascii="Calibri" w:eastAsia="Times New Roman" w:hAnsi="Calibri" w:cs="Calibri"/>
          <w:color w:val="000000"/>
          <w:sz w:val="24"/>
          <w:szCs w:val="24"/>
          <w:lang w:val="en-US" w:eastAsia="pt-BR"/>
        </w:rPr>
        <w:t>Meeting (PA):NCCN; 2023.</w:t>
      </w:r>
      <w:r w:rsidRPr="00591121">
        <w:rPr>
          <w:rFonts w:ascii="Calibri" w:eastAsia="Times New Roman" w:hAnsi="Calibri" w:cs="Calibri"/>
          <w:color w:val="000000"/>
          <w:sz w:val="24"/>
          <w:szCs w:val="24"/>
          <w:lang w:val="en-US" w:eastAsia="pt-BR"/>
        </w:rPr>
        <w:t xml:space="preserve"> </w:t>
      </w:r>
      <w:r w:rsidRPr="00DE2B51">
        <w:rPr>
          <w:rFonts w:ascii="Calibri" w:eastAsia="Times New Roman" w:hAnsi="Calibri" w:cs="Calibri"/>
          <w:color w:val="000000"/>
          <w:sz w:val="24"/>
          <w:szCs w:val="24"/>
          <w:lang w:eastAsia="pt-BR"/>
        </w:rPr>
        <w:t>80p. Disponível em: https://www.nccn.org/professionals/physician_gls/default.aspx  </w:t>
      </w:r>
    </w:p>
    <w:p w14:paraId="238E089C" w14:textId="77777777" w:rsidR="00CE03EE" w:rsidRPr="00CE03EE" w:rsidRDefault="00CE03EE" w:rsidP="00CE03EE">
      <w:pPr>
        <w:spacing w:before="240" w:after="240" w:line="240" w:lineRule="auto"/>
        <w:jc w:val="both"/>
        <w:rPr>
          <w:rFonts w:ascii="Times New Roman" w:eastAsia="Times New Roman" w:hAnsi="Times New Roman" w:cs="Times New Roman"/>
          <w:sz w:val="24"/>
          <w:szCs w:val="24"/>
          <w:lang w:eastAsia="pt-BR"/>
        </w:rPr>
      </w:pPr>
      <w:r w:rsidRPr="00591121">
        <w:rPr>
          <w:rFonts w:ascii="Calibri" w:eastAsia="Times New Roman" w:hAnsi="Calibri" w:cs="Calibri"/>
          <w:color w:val="000000"/>
          <w:sz w:val="24"/>
          <w:szCs w:val="24"/>
          <w:lang w:val="en-US" w:eastAsia="pt-BR"/>
        </w:rPr>
        <w:t xml:space="preserve">Nussbaum RL, McInnes RR, Willard HF. </w:t>
      </w:r>
      <w:r w:rsidRPr="00CE03EE">
        <w:rPr>
          <w:rFonts w:ascii="Calibri" w:eastAsia="Times New Roman" w:hAnsi="Calibri" w:cs="Calibri"/>
          <w:color w:val="000000"/>
          <w:sz w:val="24"/>
          <w:szCs w:val="24"/>
          <w:lang w:eastAsia="pt-BR"/>
        </w:rPr>
        <w:t>Thompson &amp; Thompson Genética Médica. 8ed. Perroti-Garcia AJ trad. Rio de Janeiro: Elsevier; 2016.  </w:t>
      </w:r>
    </w:p>
    <w:p w14:paraId="1AED0DD5" w14:textId="77777777" w:rsidR="00CE03EE" w:rsidRPr="00CE03EE" w:rsidRDefault="00CE03EE" w:rsidP="00CE03EE">
      <w:pPr>
        <w:spacing w:before="240" w:after="240" w:line="240" w:lineRule="auto"/>
        <w:jc w:val="both"/>
        <w:rPr>
          <w:rFonts w:ascii="Times New Roman" w:eastAsia="Times New Roman" w:hAnsi="Times New Roman" w:cs="Times New Roman"/>
          <w:sz w:val="24"/>
          <w:szCs w:val="24"/>
          <w:lang w:eastAsia="pt-BR"/>
        </w:rPr>
      </w:pPr>
      <w:r w:rsidRPr="00CE03EE">
        <w:rPr>
          <w:rFonts w:ascii="Calibri" w:eastAsia="Times New Roman" w:hAnsi="Calibri" w:cs="Calibri"/>
          <w:color w:val="000000"/>
          <w:sz w:val="24"/>
          <w:szCs w:val="24"/>
          <w:lang w:eastAsia="pt-BR"/>
        </w:rPr>
        <w:t>Pedroso JL, França Jr M, Camargos S, Barsottini O, Kok F. Neurogenética na Prática Clínica. Rio de Janeiro: Ateneu, 2019.</w:t>
      </w:r>
    </w:p>
    <w:p w14:paraId="133870F5" w14:textId="77777777" w:rsidR="00CE03EE" w:rsidRPr="00591121" w:rsidRDefault="00CE03EE" w:rsidP="00CE03EE">
      <w:pPr>
        <w:spacing w:before="240" w:after="240" w:line="240" w:lineRule="auto"/>
        <w:jc w:val="both"/>
        <w:rPr>
          <w:rFonts w:ascii="Times New Roman" w:eastAsia="Times New Roman" w:hAnsi="Times New Roman" w:cs="Times New Roman"/>
          <w:sz w:val="24"/>
          <w:szCs w:val="24"/>
          <w:lang w:val="en-US" w:eastAsia="pt-BR"/>
        </w:rPr>
      </w:pPr>
      <w:r w:rsidRPr="00CE03EE">
        <w:rPr>
          <w:rFonts w:ascii="Calibri" w:eastAsia="Times New Roman" w:hAnsi="Calibri" w:cs="Calibri"/>
          <w:color w:val="000000"/>
          <w:sz w:val="24"/>
          <w:szCs w:val="24"/>
          <w:lang w:eastAsia="pt-BR"/>
        </w:rPr>
        <w:t xml:space="preserve">Pyeritz R, Korf B, Grody W ed. </w:t>
      </w:r>
      <w:r w:rsidRPr="005F6747">
        <w:rPr>
          <w:rFonts w:ascii="Calibri" w:eastAsia="Times New Roman" w:hAnsi="Calibri" w:cs="Calibri"/>
          <w:color w:val="000000"/>
          <w:sz w:val="24"/>
          <w:szCs w:val="24"/>
          <w:lang w:val="en-US" w:eastAsia="pt-BR"/>
        </w:rPr>
        <w:t xml:space="preserve">Emery and Rimoin’s Principles and Practice of Medical Genetics and Genomics. </w:t>
      </w:r>
      <w:r w:rsidRPr="00591121">
        <w:rPr>
          <w:rFonts w:ascii="Calibri" w:eastAsia="Times New Roman" w:hAnsi="Calibri" w:cs="Calibri"/>
          <w:color w:val="000000"/>
          <w:sz w:val="24"/>
          <w:szCs w:val="24"/>
          <w:lang w:val="en-US" w:eastAsia="pt-BR"/>
        </w:rPr>
        <w:t>Foundations. 7ed. Academic Press; 2018. </w:t>
      </w:r>
    </w:p>
    <w:p w14:paraId="775232E7" w14:textId="1D74B119" w:rsidR="00CE03EE" w:rsidRPr="00591121" w:rsidRDefault="00CE03EE" w:rsidP="00CE03EE">
      <w:pPr>
        <w:spacing w:before="240" w:after="240" w:line="240" w:lineRule="auto"/>
        <w:jc w:val="both"/>
        <w:rPr>
          <w:rFonts w:ascii="Times New Roman" w:eastAsia="Times New Roman" w:hAnsi="Times New Roman" w:cs="Times New Roman"/>
          <w:sz w:val="24"/>
          <w:szCs w:val="24"/>
          <w:lang w:val="en-US" w:eastAsia="pt-BR"/>
        </w:rPr>
      </w:pPr>
      <w:r w:rsidRPr="00591121">
        <w:rPr>
          <w:rFonts w:ascii="Calibri" w:eastAsia="Times New Roman" w:hAnsi="Calibri" w:cs="Calibri"/>
          <w:color w:val="000000"/>
          <w:sz w:val="24"/>
          <w:szCs w:val="24"/>
          <w:lang w:val="en-US" w:eastAsia="pt-BR"/>
        </w:rPr>
        <w:t xml:space="preserve">Pyeritz R, Korf B, Grody W ed. </w:t>
      </w:r>
      <w:r w:rsidRPr="005F6747">
        <w:rPr>
          <w:rFonts w:ascii="Calibri" w:eastAsia="Times New Roman" w:hAnsi="Calibri" w:cs="Calibri"/>
          <w:color w:val="000000"/>
          <w:sz w:val="24"/>
          <w:szCs w:val="24"/>
          <w:lang w:val="en-US" w:eastAsia="pt-BR"/>
        </w:rPr>
        <w:t xml:space="preserve">Emery and Rimoin’s Principles and Practice of Medical Genetics and Genomics. </w:t>
      </w:r>
      <w:r w:rsidRPr="00591121">
        <w:rPr>
          <w:rFonts w:ascii="Calibri" w:eastAsia="Times New Roman" w:hAnsi="Calibri" w:cs="Calibri"/>
          <w:color w:val="000000"/>
          <w:sz w:val="24"/>
          <w:szCs w:val="24"/>
          <w:lang w:val="en-US" w:eastAsia="pt-BR"/>
        </w:rPr>
        <w:t>Cardiovascular, respiratory and gastrointestinal disorders. 7ed. Academic Press; 201</w:t>
      </w:r>
      <w:r w:rsidR="00476EA7">
        <w:rPr>
          <w:rFonts w:ascii="Calibri" w:eastAsia="Times New Roman" w:hAnsi="Calibri" w:cs="Calibri"/>
          <w:color w:val="000000"/>
          <w:sz w:val="24"/>
          <w:szCs w:val="24"/>
          <w:lang w:val="en-US" w:eastAsia="pt-BR"/>
        </w:rPr>
        <w:t>9</w:t>
      </w:r>
      <w:r w:rsidRPr="00591121">
        <w:rPr>
          <w:rFonts w:ascii="Calibri" w:eastAsia="Times New Roman" w:hAnsi="Calibri" w:cs="Calibri"/>
          <w:color w:val="000000"/>
          <w:sz w:val="24"/>
          <w:szCs w:val="24"/>
          <w:lang w:val="en-US" w:eastAsia="pt-BR"/>
        </w:rPr>
        <w:t>.  </w:t>
      </w:r>
    </w:p>
    <w:p w14:paraId="2777C832" w14:textId="77777777" w:rsidR="00CE03EE" w:rsidRPr="00591121" w:rsidRDefault="00CE03EE" w:rsidP="00CE03EE">
      <w:pPr>
        <w:spacing w:before="240" w:after="240" w:line="240" w:lineRule="auto"/>
        <w:jc w:val="both"/>
        <w:rPr>
          <w:rFonts w:ascii="Times New Roman" w:eastAsia="Times New Roman" w:hAnsi="Times New Roman" w:cs="Times New Roman"/>
          <w:sz w:val="24"/>
          <w:szCs w:val="24"/>
          <w:lang w:val="en-US" w:eastAsia="pt-BR"/>
        </w:rPr>
      </w:pPr>
      <w:r w:rsidRPr="00591121">
        <w:rPr>
          <w:rFonts w:ascii="Calibri" w:eastAsia="Times New Roman" w:hAnsi="Calibri" w:cs="Calibri"/>
          <w:color w:val="000000"/>
          <w:sz w:val="24"/>
          <w:szCs w:val="24"/>
          <w:lang w:val="en-US" w:eastAsia="pt-BR"/>
        </w:rPr>
        <w:t xml:space="preserve">Pyeritz R, Korf B, Grody W ed. </w:t>
      </w:r>
      <w:r w:rsidRPr="005F6747">
        <w:rPr>
          <w:rFonts w:ascii="Calibri" w:eastAsia="Times New Roman" w:hAnsi="Calibri" w:cs="Calibri"/>
          <w:color w:val="000000"/>
          <w:sz w:val="24"/>
          <w:szCs w:val="24"/>
          <w:lang w:val="en-US" w:eastAsia="pt-BR"/>
        </w:rPr>
        <w:t xml:space="preserve">Emery and Rimoin’s Principles and Practice of Medical Genetics and Genomics. </w:t>
      </w:r>
      <w:r w:rsidRPr="00591121">
        <w:rPr>
          <w:rFonts w:ascii="Calibri" w:eastAsia="Times New Roman" w:hAnsi="Calibri" w:cs="Calibri"/>
          <w:color w:val="000000"/>
          <w:sz w:val="24"/>
          <w:szCs w:val="24"/>
          <w:lang w:val="en-US" w:eastAsia="pt-BR"/>
        </w:rPr>
        <w:t>Clinical principles and aplications. 7ed. Academic Press; 2018.  </w:t>
      </w:r>
    </w:p>
    <w:p w14:paraId="3947FECE" w14:textId="15AE169D" w:rsidR="00CE03EE" w:rsidRPr="00591121" w:rsidRDefault="00CE03EE" w:rsidP="00CE03EE">
      <w:pPr>
        <w:spacing w:before="240" w:after="240" w:line="240" w:lineRule="auto"/>
        <w:jc w:val="both"/>
        <w:rPr>
          <w:rFonts w:ascii="Times New Roman" w:eastAsia="Times New Roman" w:hAnsi="Times New Roman" w:cs="Times New Roman"/>
          <w:sz w:val="24"/>
          <w:szCs w:val="24"/>
          <w:lang w:val="en-US" w:eastAsia="pt-BR"/>
        </w:rPr>
      </w:pPr>
      <w:r w:rsidRPr="00591121">
        <w:rPr>
          <w:rFonts w:ascii="Calibri" w:eastAsia="Times New Roman" w:hAnsi="Calibri" w:cs="Calibri"/>
          <w:color w:val="000000"/>
          <w:sz w:val="24"/>
          <w:szCs w:val="24"/>
          <w:lang w:val="en-US" w:eastAsia="pt-BR"/>
        </w:rPr>
        <w:t xml:space="preserve">Pyeritz R, Korf B, Grody W ed. </w:t>
      </w:r>
      <w:r w:rsidRPr="005F6747">
        <w:rPr>
          <w:rFonts w:ascii="Calibri" w:eastAsia="Times New Roman" w:hAnsi="Calibri" w:cs="Calibri"/>
          <w:color w:val="000000"/>
          <w:sz w:val="24"/>
          <w:szCs w:val="24"/>
          <w:lang w:val="en-US" w:eastAsia="pt-BR"/>
        </w:rPr>
        <w:t xml:space="preserve">Emery and Rimoin’s Principles and Practice of Medical Genetics and Genomics. </w:t>
      </w:r>
      <w:r w:rsidRPr="00591121">
        <w:rPr>
          <w:rFonts w:ascii="Calibri" w:eastAsia="Times New Roman" w:hAnsi="Calibri" w:cs="Calibri"/>
          <w:color w:val="000000"/>
          <w:sz w:val="24"/>
          <w:szCs w:val="24"/>
          <w:lang w:val="en-US" w:eastAsia="pt-BR"/>
        </w:rPr>
        <w:t>Metabolic disorders. 7ed. Academic Press; 20</w:t>
      </w:r>
      <w:r w:rsidR="001A493E">
        <w:rPr>
          <w:rFonts w:ascii="Calibri" w:eastAsia="Times New Roman" w:hAnsi="Calibri" w:cs="Calibri"/>
          <w:color w:val="000000"/>
          <w:sz w:val="24"/>
          <w:szCs w:val="24"/>
          <w:lang w:val="en-US" w:eastAsia="pt-BR"/>
        </w:rPr>
        <w:t>20</w:t>
      </w:r>
      <w:r w:rsidRPr="00591121">
        <w:rPr>
          <w:rFonts w:ascii="Calibri" w:eastAsia="Times New Roman" w:hAnsi="Calibri" w:cs="Calibri"/>
          <w:color w:val="000000"/>
          <w:sz w:val="24"/>
          <w:szCs w:val="24"/>
          <w:lang w:val="en-US" w:eastAsia="pt-BR"/>
        </w:rPr>
        <w:t>.  </w:t>
      </w:r>
    </w:p>
    <w:p w14:paraId="1A06FA1B" w14:textId="77777777" w:rsidR="00CE03EE" w:rsidRPr="00591121" w:rsidRDefault="00CE03EE" w:rsidP="00CE03EE">
      <w:pPr>
        <w:spacing w:before="240" w:after="240" w:line="240" w:lineRule="auto"/>
        <w:jc w:val="both"/>
        <w:rPr>
          <w:rFonts w:ascii="Times New Roman" w:eastAsia="Times New Roman" w:hAnsi="Times New Roman" w:cs="Times New Roman"/>
          <w:sz w:val="24"/>
          <w:szCs w:val="24"/>
          <w:lang w:val="en-US" w:eastAsia="pt-BR"/>
        </w:rPr>
      </w:pPr>
      <w:r w:rsidRPr="00591121">
        <w:rPr>
          <w:rFonts w:ascii="Calibri" w:eastAsia="Times New Roman" w:hAnsi="Calibri" w:cs="Calibri"/>
          <w:color w:val="000000"/>
          <w:sz w:val="24"/>
          <w:szCs w:val="24"/>
          <w:lang w:val="en-US" w:eastAsia="pt-BR"/>
        </w:rPr>
        <w:t>Richards S, Aziz N, Bale S, Bick D, Das S, Gastier-Foster J, Grody WW, Hegde M, Lyon E, Spector E, Voelkerding K, Rehm HL, ACMG Laboratory Quality Assurance Committee. Standards and guidelines for the interpretation of sequence variants: a joint consensus recommendation of the American College of Medical Genetics and Genomics and the Association for Molecular Pathology. Genet Med. 2015;17(5):405-423. </w:t>
      </w:r>
    </w:p>
    <w:p w14:paraId="18B5AC69" w14:textId="77777777" w:rsidR="00CE03EE" w:rsidRPr="00591121" w:rsidRDefault="00CE03EE" w:rsidP="00CE03EE">
      <w:pPr>
        <w:spacing w:before="240" w:after="240" w:line="240" w:lineRule="auto"/>
        <w:jc w:val="both"/>
        <w:rPr>
          <w:rFonts w:ascii="Times New Roman" w:eastAsia="Times New Roman" w:hAnsi="Times New Roman" w:cs="Times New Roman"/>
          <w:sz w:val="24"/>
          <w:szCs w:val="24"/>
          <w:lang w:val="en-US" w:eastAsia="pt-BR"/>
        </w:rPr>
      </w:pPr>
      <w:r w:rsidRPr="00591121">
        <w:rPr>
          <w:rFonts w:ascii="Calibri" w:eastAsia="Times New Roman" w:hAnsi="Calibri" w:cs="Calibri"/>
          <w:color w:val="000000"/>
          <w:sz w:val="24"/>
          <w:szCs w:val="24"/>
          <w:lang w:val="en-US" w:eastAsia="pt-BR"/>
        </w:rPr>
        <w:t>Saudubray JM, Baumgartner MR, Walter J. Inborn metabolic diseases: diagnosis and treatment. 6ed. Berlin:Springer; 2016.  </w:t>
      </w:r>
    </w:p>
    <w:p w14:paraId="0CA40061" w14:textId="77777777" w:rsidR="00CE03EE" w:rsidRPr="00CE03EE" w:rsidRDefault="00CE03EE" w:rsidP="00CE03EE">
      <w:pPr>
        <w:spacing w:before="240" w:after="240" w:line="240" w:lineRule="auto"/>
        <w:jc w:val="both"/>
        <w:rPr>
          <w:rFonts w:ascii="Times New Roman" w:eastAsia="Times New Roman" w:hAnsi="Times New Roman" w:cs="Times New Roman"/>
          <w:sz w:val="24"/>
          <w:szCs w:val="24"/>
          <w:lang w:eastAsia="pt-BR"/>
        </w:rPr>
      </w:pPr>
      <w:r w:rsidRPr="00591121">
        <w:rPr>
          <w:rFonts w:ascii="Calibri" w:eastAsia="Times New Roman" w:hAnsi="Calibri" w:cs="Calibri"/>
          <w:color w:val="000000"/>
          <w:sz w:val="24"/>
          <w:szCs w:val="24"/>
          <w:lang w:val="en-US" w:eastAsia="pt-BR"/>
        </w:rPr>
        <w:t xml:space="preserve">Skirton H, Goldsmith L, Jackson L, Tibben A. Quality in genetic counselling for presymptomatic testing – clinical guidelines for practice across the range of genetic conditions. </w:t>
      </w:r>
      <w:r w:rsidRPr="00CE03EE">
        <w:rPr>
          <w:rFonts w:ascii="Calibri" w:eastAsia="Times New Roman" w:hAnsi="Calibri" w:cs="Calibri"/>
          <w:color w:val="000000"/>
          <w:sz w:val="24"/>
          <w:szCs w:val="24"/>
          <w:lang w:eastAsia="pt-BR"/>
        </w:rPr>
        <w:t>Eur J Hum Genet. 2013;21(3):256-260.  </w:t>
      </w:r>
    </w:p>
    <w:p w14:paraId="0AAF409D" w14:textId="77777777" w:rsidR="00CE03EE" w:rsidRPr="00CE03EE" w:rsidRDefault="00CE03EE" w:rsidP="00CE03EE">
      <w:pPr>
        <w:spacing w:before="240" w:after="240" w:line="240" w:lineRule="auto"/>
        <w:jc w:val="both"/>
        <w:rPr>
          <w:rFonts w:ascii="Times New Roman" w:eastAsia="Times New Roman" w:hAnsi="Times New Roman" w:cs="Times New Roman"/>
          <w:sz w:val="24"/>
          <w:szCs w:val="24"/>
          <w:lang w:eastAsia="pt-BR"/>
        </w:rPr>
      </w:pPr>
      <w:r w:rsidRPr="00CE03EE">
        <w:rPr>
          <w:rFonts w:ascii="Calibri" w:eastAsia="Times New Roman" w:hAnsi="Calibri" w:cs="Calibri"/>
          <w:color w:val="000000"/>
          <w:sz w:val="24"/>
          <w:szCs w:val="24"/>
          <w:lang w:eastAsia="pt-BR"/>
        </w:rPr>
        <w:t>Sociedade Brasileira de Genética Médica e Genômica. Grupo de Trabalho da Sociedade Brasileira de Genética e Genômica sobre exames genéticos 2018/2020. Parecer técnico da Sociedade Brasileira de Genética Médica e Genômica sobre testes genéticos. Volume 1  - Recomendações sobre a qualidade técnica e laudo dos principais exames em genética médica. 2020. 38p. Disponível em https://www.sbgm.org.br/uploads/PARECER%20T%C3%89CNICO%20DA%20SOCIEDADE%20BRASILEIRA%20DE%20GEN%C3%89TICA%20M%C3%89DICA%20E%20GEN%C3%94MICA%20SOBRE%20TESTES%20GEN%C3%89TICOS%20FINAL.pdf</w:t>
      </w:r>
    </w:p>
    <w:p w14:paraId="004E836E" w14:textId="77777777" w:rsidR="00CE03EE" w:rsidRPr="00FA59DA" w:rsidRDefault="00CE03EE" w:rsidP="00CE03EE">
      <w:pPr>
        <w:spacing w:before="240" w:after="240" w:line="240" w:lineRule="auto"/>
        <w:jc w:val="both"/>
        <w:rPr>
          <w:rFonts w:ascii="Times New Roman" w:eastAsia="Times New Roman" w:hAnsi="Times New Roman" w:cs="Times New Roman"/>
          <w:sz w:val="24"/>
          <w:szCs w:val="24"/>
          <w:lang w:val="en-US" w:eastAsia="pt-BR"/>
        </w:rPr>
      </w:pPr>
      <w:r w:rsidRPr="00591121">
        <w:rPr>
          <w:rFonts w:ascii="Calibri" w:eastAsia="Times New Roman" w:hAnsi="Calibri" w:cs="Calibri"/>
          <w:color w:val="000000"/>
          <w:sz w:val="24"/>
          <w:szCs w:val="24"/>
          <w:lang w:val="en-US" w:eastAsia="pt-BR"/>
        </w:rPr>
        <w:t xml:space="preserve">Spranger JW, Brill PW, Hall C, Nishimura G, Superti-Furga A, Unger S. Bone dysplasias: an atlas of genetic disorders of skeletal development. </w:t>
      </w:r>
      <w:r w:rsidRPr="00FA59DA">
        <w:rPr>
          <w:rFonts w:ascii="Calibri" w:eastAsia="Times New Roman" w:hAnsi="Calibri" w:cs="Calibri"/>
          <w:color w:val="000000"/>
          <w:sz w:val="24"/>
          <w:szCs w:val="24"/>
          <w:lang w:val="en-US" w:eastAsia="pt-BR"/>
        </w:rPr>
        <w:t>4 ed. Nova Iorque: Oxford University Press: 2018.  </w:t>
      </w:r>
    </w:p>
    <w:p w14:paraId="5F14D5DF" w14:textId="77777777" w:rsidR="00CE03EE" w:rsidRPr="00CE03EE" w:rsidRDefault="00CE03EE" w:rsidP="00CE03EE">
      <w:pPr>
        <w:spacing w:before="240" w:after="240" w:line="240" w:lineRule="auto"/>
        <w:jc w:val="both"/>
        <w:rPr>
          <w:rFonts w:ascii="Times New Roman" w:eastAsia="Times New Roman" w:hAnsi="Times New Roman" w:cs="Times New Roman"/>
          <w:sz w:val="24"/>
          <w:szCs w:val="24"/>
          <w:lang w:eastAsia="pt-BR"/>
        </w:rPr>
      </w:pPr>
      <w:r w:rsidRPr="00700F02">
        <w:rPr>
          <w:rFonts w:ascii="Calibri" w:eastAsia="Times New Roman" w:hAnsi="Calibri" w:cs="Calibri"/>
          <w:color w:val="000000"/>
          <w:sz w:val="24"/>
          <w:szCs w:val="24"/>
          <w:lang w:val="en-US" w:eastAsia="pt-BR"/>
        </w:rPr>
        <w:lastRenderedPageBreak/>
        <w:t xml:space="preserve">StatPearls [Internet]. Treasure Island (FL): StatPearls Publishing; 2023 Jan-. </w:t>
      </w:r>
      <w:r w:rsidRPr="00700F02">
        <w:rPr>
          <w:rFonts w:ascii="Calibri" w:eastAsia="Times New Roman" w:hAnsi="Calibri" w:cs="Calibri"/>
          <w:color w:val="000000"/>
          <w:sz w:val="24"/>
          <w:szCs w:val="24"/>
          <w:lang w:eastAsia="pt-BR"/>
        </w:rPr>
        <w:t>Editorial Board. Disponível em: https://www.ncbi.nlm.nih.gov/books/NBK431128/</w:t>
      </w:r>
    </w:p>
    <w:p w14:paraId="3D5DADB8" w14:textId="77777777" w:rsidR="00CE03EE" w:rsidRPr="00591121" w:rsidRDefault="00CE03EE" w:rsidP="00CE03EE">
      <w:pPr>
        <w:spacing w:before="240" w:after="240" w:line="240" w:lineRule="auto"/>
        <w:jc w:val="both"/>
        <w:rPr>
          <w:rFonts w:ascii="Times New Roman" w:eastAsia="Times New Roman" w:hAnsi="Times New Roman" w:cs="Times New Roman"/>
          <w:sz w:val="24"/>
          <w:szCs w:val="24"/>
          <w:lang w:val="en-US" w:eastAsia="pt-BR"/>
        </w:rPr>
      </w:pPr>
      <w:r w:rsidRPr="00591121">
        <w:rPr>
          <w:rFonts w:ascii="Calibri" w:eastAsia="Times New Roman" w:hAnsi="Calibri" w:cs="Calibri"/>
          <w:color w:val="000000"/>
          <w:sz w:val="24"/>
          <w:szCs w:val="24"/>
          <w:lang w:val="en-US" w:eastAsia="pt-BR"/>
        </w:rPr>
        <w:t>Strachan T, Read A. Human Molecular Genetics. 5ed. Boca Raton:CRC Press; 2018.  </w:t>
      </w:r>
    </w:p>
    <w:p w14:paraId="4DDE4EAC" w14:textId="77777777" w:rsidR="00CE03EE" w:rsidRPr="00FA59DA" w:rsidRDefault="00CE03EE" w:rsidP="00CE03EE">
      <w:pPr>
        <w:spacing w:before="240" w:after="240" w:line="240" w:lineRule="auto"/>
        <w:jc w:val="both"/>
        <w:rPr>
          <w:rFonts w:ascii="Times New Roman" w:eastAsia="Times New Roman" w:hAnsi="Times New Roman" w:cs="Times New Roman"/>
          <w:sz w:val="24"/>
          <w:szCs w:val="24"/>
          <w:lang w:val="en-US" w:eastAsia="pt-BR"/>
        </w:rPr>
      </w:pPr>
      <w:r w:rsidRPr="00591121">
        <w:rPr>
          <w:rFonts w:ascii="Calibri" w:eastAsia="Times New Roman" w:hAnsi="Calibri" w:cs="Calibri"/>
          <w:color w:val="000000"/>
          <w:sz w:val="24"/>
          <w:szCs w:val="24"/>
          <w:lang w:val="en-US" w:eastAsia="pt-BR"/>
        </w:rPr>
        <w:t xml:space="preserve">Stevenson RE, Hall JG, Everman DB, Solomon BD. </w:t>
      </w:r>
      <w:r w:rsidRPr="005F6747">
        <w:rPr>
          <w:rFonts w:ascii="Calibri" w:eastAsia="Times New Roman" w:hAnsi="Calibri" w:cs="Calibri"/>
          <w:color w:val="000000"/>
          <w:sz w:val="24"/>
          <w:szCs w:val="24"/>
          <w:lang w:val="en-US" w:eastAsia="pt-BR"/>
        </w:rPr>
        <w:t xml:space="preserve">Human malformations and related anomalies. 3 ed. </w:t>
      </w:r>
      <w:r w:rsidRPr="00FA59DA">
        <w:rPr>
          <w:rFonts w:ascii="Calibri" w:eastAsia="Times New Roman" w:hAnsi="Calibri" w:cs="Calibri"/>
          <w:color w:val="000000"/>
          <w:sz w:val="24"/>
          <w:szCs w:val="24"/>
          <w:lang w:val="en-US" w:eastAsia="pt-BR"/>
        </w:rPr>
        <w:t>Nova Iorque: Oxford University Press; 2016.  </w:t>
      </w:r>
    </w:p>
    <w:p w14:paraId="647D0CBA" w14:textId="77777777" w:rsidR="00CE03EE" w:rsidRPr="00CE03EE" w:rsidRDefault="00CE03EE" w:rsidP="00CE03EE">
      <w:pPr>
        <w:spacing w:before="240" w:after="240" w:line="240" w:lineRule="auto"/>
        <w:jc w:val="both"/>
        <w:rPr>
          <w:rFonts w:ascii="Times New Roman" w:eastAsia="Times New Roman" w:hAnsi="Times New Roman" w:cs="Times New Roman"/>
          <w:sz w:val="24"/>
          <w:szCs w:val="24"/>
          <w:lang w:val="en-US" w:eastAsia="pt-BR"/>
        </w:rPr>
      </w:pPr>
      <w:r w:rsidRPr="00FA59DA">
        <w:rPr>
          <w:rFonts w:ascii="Calibri" w:eastAsia="Times New Roman" w:hAnsi="Calibri" w:cs="Calibri"/>
          <w:color w:val="000000"/>
          <w:sz w:val="24"/>
          <w:szCs w:val="24"/>
          <w:lang w:val="en-US" w:eastAsia="pt-BR"/>
        </w:rPr>
        <w:t xml:space="preserve">Tayeh MK, Gaedigk A, Goetz MP, Klein TE, Lyon E, McMilin GA et al. </w:t>
      </w:r>
      <w:r w:rsidRPr="005F6747">
        <w:rPr>
          <w:rFonts w:ascii="Calibri" w:eastAsia="Times New Roman" w:hAnsi="Calibri" w:cs="Calibri"/>
          <w:color w:val="000000"/>
          <w:sz w:val="24"/>
          <w:szCs w:val="24"/>
          <w:lang w:val="en-US" w:eastAsia="pt-BR"/>
        </w:rPr>
        <w:t xml:space="preserve">Clinical pharmacogenomic testing and reporting: a technical standard of the American College of Medical Genetics and Genomics (ACMG). </w:t>
      </w:r>
      <w:r w:rsidRPr="00CE03EE">
        <w:rPr>
          <w:rFonts w:ascii="Calibri" w:eastAsia="Times New Roman" w:hAnsi="Calibri" w:cs="Calibri"/>
          <w:color w:val="000000"/>
          <w:sz w:val="24"/>
          <w:szCs w:val="24"/>
          <w:lang w:val="en-US" w:eastAsia="pt-BR"/>
        </w:rPr>
        <w:t>Genet Med. 2022. 24:759-768.</w:t>
      </w:r>
    </w:p>
    <w:p w14:paraId="2C5E1928" w14:textId="77777777" w:rsidR="00CE03EE" w:rsidRPr="00CE03EE" w:rsidRDefault="00CE03EE" w:rsidP="00CE03EE">
      <w:pPr>
        <w:spacing w:before="240" w:after="240" w:line="240" w:lineRule="auto"/>
        <w:jc w:val="both"/>
        <w:rPr>
          <w:rFonts w:ascii="Times New Roman" w:eastAsia="Times New Roman" w:hAnsi="Times New Roman" w:cs="Times New Roman"/>
          <w:sz w:val="24"/>
          <w:szCs w:val="24"/>
          <w:lang w:val="en-US" w:eastAsia="pt-BR"/>
        </w:rPr>
      </w:pPr>
      <w:r w:rsidRPr="00CE03EE">
        <w:rPr>
          <w:rFonts w:ascii="Calibri" w:eastAsia="Times New Roman" w:hAnsi="Calibri" w:cs="Calibri"/>
          <w:color w:val="000000"/>
          <w:sz w:val="24"/>
          <w:szCs w:val="24"/>
          <w:lang w:val="en-US" w:eastAsia="pt-BR"/>
        </w:rPr>
        <w:t>Traboulsi EI. Genetic diseases of the eye. Oxford Monographs on Medical Genetics. 2 ed. Nova Iorque: Oxford University Press. 2012.  </w:t>
      </w:r>
    </w:p>
    <w:p w14:paraId="30F7E85A" w14:textId="77777777" w:rsidR="00CE03EE" w:rsidRPr="00CE03EE" w:rsidRDefault="00CE03EE" w:rsidP="00CE03EE">
      <w:pPr>
        <w:spacing w:before="240" w:after="240" w:line="240" w:lineRule="auto"/>
        <w:jc w:val="both"/>
        <w:rPr>
          <w:rFonts w:ascii="Times New Roman" w:eastAsia="Times New Roman" w:hAnsi="Times New Roman" w:cs="Times New Roman"/>
          <w:sz w:val="24"/>
          <w:szCs w:val="24"/>
          <w:lang w:eastAsia="pt-BR"/>
        </w:rPr>
      </w:pPr>
      <w:r w:rsidRPr="00CE03EE">
        <w:rPr>
          <w:rFonts w:ascii="Calibri" w:eastAsia="Times New Roman" w:hAnsi="Calibri" w:cs="Calibri"/>
          <w:color w:val="000000"/>
          <w:sz w:val="24"/>
          <w:szCs w:val="24"/>
          <w:lang w:val="en-US" w:eastAsia="pt-BR"/>
        </w:rPr>
        <w:t xml:space="preserve">Valle D, Beaudet AL, Vogelstein B, Kinzler KW, Antonarakis SE, Ballabio A, Gibson M, Mitchell G. The online metabolic and molecular bases of inherited disease. </w:t>
      </w:r>
      <w:r w:rsidRPr="00CE03EE">
        <w:rPr>
          <w:rFonts w:ascii="Calibri" w:eastAsia="Times New Roman" w:hAnsi="Calibri" w:cs="Calibri"/>
          <w:color w:val="000000"/>
          <w:sz w:val="24"/>
          <w:szCs w:val="24"/>
          <w:lang w:eastAsia="pt-BR"/>
        </w:rPr>
        <w:t>Nova Iorque. McGraw-Hill. 2014. Disponível em: http://ommbid.mhmedical.com/content.aspx?bookid=971&amp;sectionid=  </w:t>
      </w:r>
    </w:p>
    <w:p w14:paraId="6A203494" w14:textId="055A1DC7" w:rsidR="00934A63" w:rsidRPr="00CE03EE" w:rsidRDefault="00CE03EE" w:rsidP="00CE03EE">
      <w:pPr>
        <w:spacing w:before="240" w:after="240" w:line="240" w:lineRule="auto"/>
        <w:jc w:val="both"/>
        <w:rPr>
          <w:rFonts w:ascii="Times New Roman" w:eastAsia="Times New Roman" w:hAnsi="Times New Roman" w:cs="Times New Roman"/>
          <w:sz w:val="24"/>
          <w:szCs w:val="24"/>
          <w:lang w:eastAsia="pt-BR"/>
        </w:rPr>
      </w:pPr>
      <w:r w:rsidRPr="00CE03EE">
        <w:rPr>
          <w:rFonts w:ascii="Calibri" w:eastAsia="Times New Roman" w:hAnsi="Calibri" w:cs="Calibri"/>
          <w:color w:val="000000"/>
          <w:sz w:val="24"/>
          <w:szCs w:val="24"/>
          <w:lang w:eastAsia="pt-BR"/>
        </w:rPr>
        <w:t> </w:t>
      </w:r>
    </w:p>
    <w:p w14:paraId="338F652C" w14:textId="504679B8" w:rsidR="004B21E9" w:rsidRPr="0008755E" w:rsidRDefault="00502DA0" w:rsidP="00434158">
      <w:pPr>
        <w:jc w:val="both"/>
        <w:rPr>
          <w:b/>
          <w:bCs/>
        </w:rPr>
      </w:pPr>
      <w:r>
        <w:rPr>
          <w:b/>
          <w:bCs/>
        </w:rPr>
        <w:t>1</w:t>
      </w:r>
      <w:r w:rsidR="00674889">
        <w:rPr>
          <w:b/>
          <w:bCs/>
        </w:rPr>
        <w:t>1</w:t>
      </w:r>
      <w:r w:rsidR="008159F8" w:rsidRPr="0008755E">
        <w:rPr>
          <w:b/>
          <w:bCs/>
        </w:rPr>
        <w:t>.</w:t>
      </w:r>
      <w:r w:rsidR="00150A69" w:rsidRPr="0008755E">
        <w:rPr>
          <w:b/>
          <w:bCs/>
        </w:rPr>
        <w:t xml:space="preserve"> </w:t>
      </w:r>
      <w:r w:rsidR="0008755E" w:rsidRPr="0008755E">
        <w:rPr>
          <w:b/>
          <w:bCs/>
        </w:rPr>
        <w:t>DIVULGAÇÃO DE RESULTADOS E RECURSOS DE CANDIDATOS REPROVADOS</w:t>
      </w:r>
      <w:r w:rsidR="00150A69" w:rsidRPr="0008755E">
        <w:rPr>
          <w:b/>
          <w:bCs/>
        </w:rPr>
        <w:t>:</w:t>
      </w:r>
    </w:p>
    <w:p w14:paraId="05AE86E9" w14:textId="48280DAD" w:rsidR="004B21E9" w:rsidRPr="00EC5CDD" w:rsidRDefault="00502DA0" w:rsidP="00434158">
      <w:pPr>
        <w:jc w:val="both"/>
      </w:pPr>
      <w:r>
        <w:t>1</w:t>
      </w:r>
      <w:r w:rsidR="00674889">
        <w:t>1</w:t>
      </w:r>
      <w:r w:rsidR="008159F8" w:rsidRPr="00EC5CDD">
        <w:t>.</w:t>
      </w:r>
      <w:r w:rsidR="00150A69" w:rsidRPr="00EC5CDD">
        <w:t xml:space="preserve">1 O </w:t>
      </w:r>
      <w:r w:rsidR="007A6942" w:rsidRPr="00EC5CDD">
        <w:t>resultado</w:t>
      </w:r>
      <w:r w:rsidR="00150A69" w:rsidRPr="00EC5CDD">
        <w:t xml:space="preserve"> do exame será divulgado </w:t>
      </w:r>
      <w:r w:rsidR="00606509" w:rsidRPr="00EC5CDD">
        <w:t xml:space="preserve">no </w:t>
      </w:r>
      <w:r w:rsidR="00BB5B77">
        <w:t>prazo definido pelo cronograma</w:t>
      </w:r>
      <w:r w:rsidR="00150A69" w:rsidRPr="00EC5CDD">
        <w:t>,</w:t>
      </w:r>
      <w:r w:rsidR="006A3755" w:rsidRPr="00EC5CDD">
        <w:t xml:space="preserve"> podendo se estender até um </w:t>
      </w:r>
      <w:r w:rsidR="00150A69" w:rsidRPr="00EC5CDD">
        <w:t>prazo máximo de 5 (</w:t>
      </w:r>
      <w:r w:rsidR="001E0030" w:rsidRPr="00EC5CDD">
        <w:t>cinco</w:t>
      </w:r>
      <w:r w:rsidR="00150A69" w:rsidRPr="00EC5CDD">
        <w:t>) dias, após a realização</w:t>
      </w:r>
      <w:r w:rsidR="00BB5B77">
        <w:t xml:space="preserve"> das provas</w:t>
      </w:r>
      <w:r w:rsidR="00150A69" w:rsidRPr="00EC5CDD">
        <w:t xml:space="preserve">. </w:t>
      </w:r>
      <w:r w:rsidR="001E3C32">
        <w:t xml:space="preserve">O resultado será divulgado no site da Sociedade Brasileira de Genética Médica </w:t>
      </w:r>
      <w:r w:rsidR="0003694D">
        <w:t>[</w:t>
      </w:r>
      <w:r w:rsidR="001E3C32">
        <w:t>http://</w:t>
      </w:r>
      <w:r w:rsidR="0003694D">
        <w:t>www.sbgm.org.br].</w:t>
      </w:r>
    </w:p>
    <w:p w14:paraId="543784E9" w14:textId="0351BE45" w:rsidR="004B21E9" w:rsidRDefault="00502DA0" w:rsidP="00434158">
      <w:pPr>
        <w:spacing w:after="0"/>
        <w:jc w:val="both"/>
      </w:pPr>
      <w:r>
        <w:t>1</w:t>
      </w:r>
      <w:r w:rsidR="00674889">
        <w:t>1</w:t>
      </w:r>
      <w:r w:rsidR="00536668">
        <w:t>.</w:t>
      </w:r>
      <w:r w:rsidR="00150A69" w:rsidRPr="00EC5CDD">
        <w:t>2 Os candidatos</w:t>
      </w:r>
      <w:r w:rsidR="0003694D">
        <w:t xml:space="preserve"> reprovados</w:t>
      </w:r>
      <w:r w:rsidR="00817409" w:rsidRPr="00EC5CDD">
        <w:t>,</w:t>
      </w:r>
      <w:r w:rsidR="00150A69" w:rsidRPr="00EC5CDD">
        <w:t xml:space="preserve"> que desejarem</w:t>
      </w:r>
      <w:r w:rsidR="00817409" w:rsidRPr="00EC5CDD">
        <w:t xml:space="preserve">, </w:t>
      </w:r>
      <w:r w:rsidR="00150A69" w:rsidRPr="00EC5CDD">
        <w:t>poderão submeter recurso por escrito</w:t>
      </w:r>
      <w:r w:rsidR="00EC5CDD">
        <w:t xml:space="preserve"> datado e assinado </w:t>
      </w:r>
      <w:r w:rsidR="00676847" w:rsidRPr="00EC5CDD">
        <w:t>ao Grupo de Trabalho de Título de Especialista</w:t>
      </w:r>
      <w:r w:rsidR="00E224FA" w:rsidRPr="00EC5CDD">
        <w:t xml:space="preserve"> </w:t>
      </w:r>
      <w:r w:rsidR="00300FCE" w:rsidRPr="00EC5CDD">
        <w:t>da SBGM</w:t>
      </w:r>
      <w:r w:rsidR="006F068D" w:rsidRPr="00EC5CDD">
        <w:t xml:space="preserve"> ao endereço eletrônico </w:t>
      </w:r>
      <w:hyperlink r:id="rId12" w:history="1">
        <w:r w:rsidR="00D665A0" w:rsidRPr="006F17F7">
          <w:rPr>
            <w:rStyle w:val="Hyperlink"/>
          </w:rPr>
          <w:t>especialista@sbgm.org.br</w:t>
        </w:r>
      </w:hyperlink>
      <w:r w:rsidR="00D665A0">
        <w:t xml:space="preserve"> e </w:t>
      </w:r>
      <w:hyperlink r:id="rId13" w:history="1">
        <w:r w:rsidR="00D665A0" w:rsidRPr="005D03AF">
          <w:rPr>
            <w:rStyle w:val="Hyperlink"/>
          </w:rPr>
          <w:t>sbgm.titulodeespecialista@gmail.com</w:t>
        </w:r>
      </w:hyperlink>
      <w:r w:rsidR="00150A69" w:rsidRPr="00EC5CDD">
        <w:t xml:space="preserve"> com as devidas justificativas identificadas e c</w:t>
      </w:r>
      <w:r w:rsidR="00AC5C9B">
        <w:t xml:space="preserve">ientificamente referenciadas </w:t>
      </w:r>
      <w:r w:rsidR="004A21C5" w:rsidRPr="00190BC1">
        <w:t>na</w:t>
      </w:r>
      <w:r w:rsidR="00AC5C9B">
        <w:t xml:space="preserve"> bibliografia </w:t>
      </w:r>
      <w:r w:rsidR="004A21C5">
        <w:t>listada no edital</w:t>
      </w:r>
      <w:r w:rsidR="00150A69" w:rsidRPr="00EC5CDD">
        <w:t xml:space="preserve">, que decidirá, em caráter irrevogável, dentro do âmbito </w:t>
      </w:r>
      <w:r w:rsidR="006A3755" w:rsidRPr="00EC5CDD">
        <w:t>da SBGM</w:t>
      </w:r>
      <w:r w:rsidR="00150A69" w:rsidRPr="00EC5CDD">
        <w:t xml:space="preserve">, sobre a manutenção ou não do resultado. O prazo para apresentação do recurso é </w:t>
      </w:r>
      <w:r w:rsidR="00AC5C9B">
        <w:t>definido no cronograma deste edital</w:t>
      </w:r>
      <w:r w:rsidR="00150A69" w:rsidRPr="00EC5CDD">
        <w:t>.</w:t>
      </w:r>
      <w:r w:rsidR="00150A69">
        <w:t xml:space="preserve"> </w:t>
      </w:r>
    </w:p>
    <w:p w14:paraId="725A917A" w14:textId="2E4C87CA" w:rsidR="008A4753" w:rsidRDefault="008A4753" w:rsidP="00434158">
      <w:pPr>
        <w:spacing w:after="0"/>
        <w:jc w:val="both"/>
      </w:pPr>
      <w:r>
        <w:t xml:space="preserve">11.3 A entrega de cópia do caderno de questões da fase escrita aos candidatos será entregue </w:t>
      </w:r>
      <w:r w:rsidR="00F24ABC">
        <w:t>ao candidato tão logo a respectiva fase da prova seja encerrada.</w:t>
      </w:r>
    </w:p>
    <w:p w14:paraId="73D855D7" w14:textId="44CFB0C3" w:rsidR="00F24ABC" w:rsidRDefault="00F24ABC" w:rsidP="00434158">
      <w:pPr>
        <w:spacing w:after="0"/>
        <w:jc w:val="both"/>
      </w:pPr>
      <w:r>
        <w:t xml:space="preserve">11.4 </w:t>
      </w:r>
      <w:r w:rsidR="00E9335C">
        <w:t>O</w:t>
      </w:r>
      <w:r w:rsidR="005C1C29">
        <w:t xml:space="preserve"> espelho de correção das </w:t>
      </w:r>
      <w:r w:rsidR="00EB608E">
        <w:t xml:space="preserve">respectivas </w:t>
      </w:r>
      <w:r w:rsidR="005C1C29">
        <w:t>provas será disponibilizado ao candidato</w:t>
      </w:r>
      <w:r w:rsidR="00EB608E">
        <w:t>, por meio de correio eletrônico</w:t>
      </w:r>
      <w:r w:rsidR="00E9335C">
        <w:t xml:space="preserve">, no prazo descrito no cronograma do edital. </w:t>
      </w:r>
    </w:p>
    <w:p w14:paraId="44DBA800" w14:textId="77777777" w:rsidR="007672ED" w:rsidRDefault="007672ED" w:rsidP="00434158">
      <w:pPr>
        <w:spacing w:after="0"/>
        <w:jc w:val="both"/>
      </w:pPr>
    </w:p>
    <w:p w14:paraId="7D83A483" w14:textId="065B5815" w:rsidR="007672ED" w:rsidRDefault="009A438D" w:rsidP="00434158">
      <w:pPr>
        <w:spacing w:after="0"/>
        <w:jc w:val="both"/>
      </w:pPr>
      <w:r>
        <w:rPr>
          <w:b/>
          <w:bCs/>
        </w:rPr>
        <w:t xml:space="preserve">OBS.1: </w:t>
      </w:r>
      <w:r w:rsidR="007672ED">
        <w:t>A possibilidade de interposição de recurso pelos candidatos contra o resultado de qualquer fase da Prova/Exame</w:t>
      </w:r>
      <w:r w:rsidR="000010EB">
        <w:t xml:space="preserve"> está assegurada conforme </w:t>
      </w:r>
      <w:r w:rsidR="00434158">
        <w:t>item 11.2.</w:t>
      </w:r>
    </w:p>
    <w:p w14:paraId="7717116A" w14:textId="77777777" w:rsidR="00536668" w:rsidRDefault="00536668" w:rsidP="00434158">
      <w:pPr>
        <w:jc w:val="both"/>
      </w:pPr>
    </w:p>
    <w:p w14:paraId="06F49487" w14:textId="169A110F" w:rsidR="004B21E9" w:rsidRPr="0008755E" w:rsidRDefault="00E224FA" w:rsidP="00434158">
      <w:pPr>
        <w:jc w:val="both"/>
        <w:rPr>
          <w:b/>
          <w:bCs/>
        </w:rPr>
      </w:pPr>
      <w:r w:rsidRPr="0008755E">
        <w:rPr>
          <w:b/>
          <w:bCs/>
        </w:rPr>
        <w:t>1</w:t>
      </w:r>
      <w:r w:rsidR="00674889">
        <w:rPr>
          <w:b/>
          <w:bCs/>
        </w:rPr>
        <w:t>2</w:t>
      </w:r>
      <w:r w:rsidRPr="0008755E">
        <w:rPr>
          <w:b/>
          <w:bCs/>
        </w:rPr>
        <w:t>.</w:t>
      </w:r>
      <w:r w:rsidR="00150A69" w:rsidRPr="0008755E">
        <w:rPr>
          <w:b/>
          <w:bCs/>
        </w:rPr>
        <w:t xml:space="preserve"> </w:t>
      </w:r>
      <w:r w:rsidR="0008755E" w:rsidRPr="0008755E">
        <w:rPr>
          <w:b/>
          <w:bCs/>
        </w:rPr>
        <w:t>PROCEDIMENTOS PARA EMISSÃO DO TÍTULO DE ESPECIALISTA/ÁREA DE ATUAÇÃO</w:t>
      </w:r>
      <w:r w:rsidR="00150A69" w:rsidRPr="0008755E">
        <w:rPr>
          <w:b/>
          <w:bCs/>
        </w:rPr>
        <w:t>:</w:t>
      </w:r>
    </w:p>
    <w:p w14:paraId="6237D964" w14:textId="567B7CD6" w:rsidR="008E16CD" w:rsidRDefault="00A73325" w:rsidP="00434158">
      <w:pPr>
        <w:jc w:val="both"/>
      </w:pPr>
      <w:r>
        <w:t>1</w:t>
      </w:r>
      <w:r w:rsidR="00674889">
        <w:t>2</w:t>
      </w:r>
      <w:r>
        <w:t>.1 Sendo</w:t>
      </w:r>
      <w:r w:rsidR="008E16CD">
        <w:t xml:space="preserve"> aprovado no presente exame, o candidato receberá e-mail da Sociedade Brasileira de Genética Médica e Genômica, no endereço eletrônico informado em sua inscrição, avisando quando estiver disponível no site da AMB</w:t>
      </w:r>
      <w:r w:rsidR="003436CB">
        <w:t xml:space="preserve"> o</w:t>
      </w:r>
      <w:r w:rsidR="001A2DBC">
        <w:t xml:space="preserve"> </w:t>
      </w:r>
      <w:r w:rsidR="008E16CD">
        <w:t xml:space="preserve">formulário cadastral para solicitação de confecção do seu Título de Especialista por ela emitido, incluindo as demais orientações necessárias para finalização desse processo, junto à citada entidade. O candidato deverá checar e corrigir, se necessário, seus dados no formulário cadastral, já que o diploma será confeccionado com base nessas informações. </w:t>
      </w:r>
    </w:p>
    <w:p w14:paraId="139BB97B" w14:textId="399AAF07" w:rsidR="008E16CD" w:rsidRDefault="00A73325" w:rsidP="00434158">
      <w:pPr>
        <w:jc w:val="both"/>
      </w:pPr>
      <w:r>
        <w:lastRenderedPageBreak/>
        <w:t>1</w:t>
      </w:r>
      <w:r w:rsidR="00674889">
        <w:t>2</w:t>
      </w:r>
      <w:r>
        <w:t>.2</w:t>
      </w:r>
      <w:r w:rsidR="008E16CD">
        <w:t xml:space="preserve"> Caberá ao candidato aprovado efetuar o pagamento da taxa referente </w:t>
      </w:r>
      <w:r w:rsidR="00D15D44">
        <w:t>à</w:t>
      </w:r>
      <w:r w:rsidR="008E16CD">
        <w:t xml:space="preserve"> confecção do Título de Especialista, em nome da AMB</w:t>
      </w:r>
      <w:r w:rsidR="00D15D44">
        <w:t>,</w:t>
      </w:r>
      <w:r w:rsidR="008E16CD">
        <w:t xml:space="preserve"> de acordo com os valores descritos abaixo: </w:t>
      </w:r>
    </w:p>
    <w:p w14:paraId="58276997" w14:textId="458A6631" w:rsidR="008E16CD" w:rsidRDefault="008E16CD" w:rsidP="00434158">
      <w:pPr>
        <w:jc w:val="both"/>
      </w:pPr>
      <w:r>
        <w:rPr>
          <w:rFonts w:ascii="Symbol" w:eastAsia="Symbol" w:hAnsi="Symbol" w:cs="Symbol"/>
        </w:rPr>
        <w:t>·</w:t>
      </w:r>
      <w:r>
        <w:t xml:space="preserve"> Associado da AMB: R$ </w:t>
      </w:r>
      <w:r w:rsidR="00861C38">
        <w:t>9</w:t>
      </w:r>
      <w:r w:rsidR="002451CA">
        <w:t>3</w:t>
      </w:r>
      <w:r w:rsidR="00861C38">
        <w:t>0</w:t>
      </w:r>
      <w:r>
        <w:t xml:space="preserve">,00 reais (oitocentos e cinquenta reais), </w:t>
      </w:r>
    </w:p>
    <w:p w14:paraId="7B0AB1C0" w14:textId="1A16067C" w:rsidR="008E16CD" w:rsidRDefault="008E16CD" w:rsidP="00434158">
      <w:pPr>
        <w:jc w:val="both"/>
      </w:pPr>
      <w:r>
        <w:rPr>
          <w:rFonts w:ascii="Symbol" w:eastAsia="Symbol" w:hAnsi="Symbol" w:cs="Symbol"/>
        </w:rPr>
        <w:t>·</w:t>
      </w:r>
      <w:r>
        <w:t xml:space="preserve"> Não associado da AMB: R$ </w:t>
      </w:r>
      <w:r w:rsidR="00FE52A6">
        <w:t>1</w:t>
      </w:r>
      <w:r>
        <w:t>.</w:t>
      </w:r>
      <w:r w:rsidR="0012791E">
        <w:t>400</w:t>
      </w:r>
      <w:r>
        <w:t xml:space="preserve">,00 </w:t>
      </w:r>
      <w:r w:rsidR="00967895">
        <w:t>(hum mil, duzentos e setenta e cinco reais).</w:t>
      </w:r>
      <w:r>
        <w:t xml:space="preserve"> </w:t>
      </w:r>
    </w:p>
    <w:p w14:paraId="6452022B" w14:textId="19304B06" w:rsidR="008E16CD" w:rsidRDefault="008E16CD" w:rsidP="00434158">
      <w:pPr>
        <w:jc w:val="both"/>
      </w:pPr>
      <w:r>
        <w:t>O título de especialista/certificado</w:t>
      </w:r>
      <w:r w:rsidR="00FC3FAC">
        <w:t xml:space="preserve"> da</w:t>
      </w:r>
      <w:r>
        <w:t xml:space="preserve"> área de atuação será encaminhado pela AMB, via </w:t>
      </w:r>
      <w:r w:rsidR="00FC3FAC">
        <w:t>C</w:t>
      </w:r>
      <w:r>
        <w:t>orreios</w:t>
      </w:r>
      <w:r w:rsidR="00FC3FAC">
        <w:t>,</w:t>
      </w:r>
      <w:r>
        <w:t xml:space="preserve"> ao candidato aprovado após cumpridos os devidos trâmites legais, no prazo de </w:t>
      </w:r>
      <w:r w:rsidR="00937B9D">
        <w:t xml:space="preserve">30 a 45 </w:t>
      </w:r>
      <w:r>
        <w:t>dias após a comprovação do recolhimento da taxa descrita acima. Nos casos omissos ou duvidosos, a Diretoria Científica, responsável pela condução do exame para a concessão do Título de especialista, recorrerá ao Presidente em questão e este, se julgar necessário, se reportará à Diretoria.</w:t>
      </w:r>
    </w:p>
    <w:p w14:paraId="1654EF76" w14:textId="0A69FFBE" w:rsidR="00150A69" w:rsidRDefault="79FBDDE6" w:rsidP="00434158">
      <w:pPr>
        <w:jc w:val="right"/>
      </w:pPr>
      <w:r>
        <w:t xml:space="preserve">Porto Alegre, </w:t>
      </w:r>
      <w:r w:rsidR="00DC056C">
        <w:t>28</w:t>
      </w:r>
      <w:r>
        <w:t xml:space="preserve"> de </w:t>
      </w:r>
      <w:r w:rsidR="00DC056C">
        <w:t>março</w:t>
      </w:r>
      <w:r>
        <w:t xml:space="preserve"> de 202</w:t>
      </w:r>
      <w:r w:rsidR="00DC056C">
        <w:t>4</w:t>
      </w:r>
      <w:r>
        <w:t>.</w:t>
      </w:r>
    </w:p>
    <w:p w14:paraId="1E9D15C2" w14:textId="2861FA89" w:rsidR="00AE6E24" w:rsidRDefault="008715C2" w:rsidP="008715C2">
      <w:pPr>
        <w:jc w:val="center"/>
      </w:pPr>
      <w:r>
        <w:rPr>
          <w:noProof/>
          <w:sz w:val="28"/>
        </w:rPr>
        <w:drawing>
          <wp:inline distT="0" distB="0" distL="0" distR="0" wp14:anchorId="29303765" wp14:editId="39C9E09A">
            <wp:extent cx="2819400" cy="795528"/>
            <wp:effectExtent l="0" t="0" r="0" b="5080"/>
            <wp:docPr id="1617881706" name="Imagem 1" descr="Texto, Car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881706" name="Imagem 1" descr="Texto, Carta&#10;&#10;Descrição gerada automaticament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19400" cy="795528"/>
                    </a:xfrm>
                    <a:prstGeom prst="rect">
                      <a:avLst/>
                    </a:prstGeom>
                  </pic:spPr>
                </pic:pic>
              </a:graphicData>
            </a:graphic>
          </wp:inline>
        </w:drawing>
      </w:r>
    </w:p>
    <w:p w14:paraId="4F1BA633" w14:textId="3FC40437" w:rsidR="00A36316" w:rsidRPr="003E245D" w:rsidRDefault="00DA0694" w:rsidP="00434158">
      <w:pPr>
        <w:jc w:val="center"/>
        <w:rPr>
          <w:sz w:val="20"/>
          <w:szCs w:val="20"/>
        </w:rPr>
      </w:pPr>
      <w:r w:rsidRPr="003E245D">
        <w:rPr>
          <w:sz w:val="20"/>
          <w:szCs w:val="20"/>
        </w:rPr>
        <w:t xml:space="preserve">Diretora de Título de Especialista e </w:t>
      </w:r>
      <w:r w:rsidR="0045771E" w:rsidRPr="003E245D">
        <w:rPr>
          <w:sz w:val="20"/>
          <w:szCs w:val="20"/>
        </w:rPr>
        <w:t>Exercício Profissional</w:t>
      </w:r>
      <w:r w:rsidR="003E245D">
        <w:rPr>
          <w:sz w:val="20"/>
          <w:szCs w:val="20"/>
        </w:rPr>
        <w:t xml:space="preserve"> / SBGM</w:t>
      </w:r>
    </w:p>
    <w:p w14:paraId="5E446FA5" w14:textId="3F4AEAAA" w:rsidR="00557743" w:rsidRDefault="00557743" w:rsidP="00434158">
      <w:r>
        <w:br w:type="page"/>
      </w:r>
    </w:p>
    <w:p w14:paraId="61DAAF35" w14:textId="691474E4" w:rsidR="00A36316" w:rsidRDefault="00A36316" w:rsidP="00434158">
      <w:pPr>
        <w:tabs>
          <w:tab w:val="left" w:pos="6757"/>
        </w:tabs>
        <w:rPr>
          <w:b/>
          <w:bCs/>
        </w:rPr>
      </w:pPr>
      <w:r>
        <w:lastRenderedPageBreak/>
        <w:tab/>
      </w:r>
      <w:r w:rsidRPr="004252AE">
        <w:rPr>
          <w:b/>
          <w:bCs/>
        </w:rPr>
        <w:t>A</w:t>
      </w:r>
      <w:r w:rsidR="00557743" w:rsidRPr="004252AE">
        <w:rPr>
          <w:b/>
          <w:bCs/>
        </w:rPr>
        <w:t>PÊNDICE</w:t>
      </w:r>
      <w:r w:rsidRPr="004252AE">
        <w:rPr>
          <w:b/>
          <w:bCs/>
        </w:rPr>
        <w:t xml:space="preserve"> I</w:t>
      </w:r>
    </w:p>
    <w:p w14:paraId="19383FF0" w14:textId="77777777" w:rsidR="003E245D" w:rsidRDefault="003E245D" w:rsidP="00434158">
      <w:pPr>
        <w:tabs>
          <w:tab w:val="left" w:pos="6757"/>
        </w:tabs>
        <w:rPr>
          <w:b/>
          <w:bCs/>
        </w:rPr>
      </w:pPr>
    </w:p>
    <w:p w14:paraId="1F621187" w14:textId="77777777" w:rsidR="004252AE" w:rsidRPr="004252AE" w:rsidRDefault="00C97CAB" w:rsidP="00434158">
      <w:pPr>
        <w:tabs>
          <w:tab w:val="left" w:pos="6757"/>
        </w:tabs>
        <w:spacing w:after="0"/>
        <w:jc w:val="center"/>
        <w:rPr>
          <w:b/>
          <w:bCs/>
        </w:rPr>
      </w:pPr>
      <w:r w:rsidRPr="004252AE">
        <w:rPr>
          <w:b/>
          <w:bCs/>
        </w:rPr>
        <w:t xml:space="preserve">PLANO </w:t>
      </w:r>
      <w:r w:rsidR="00C56652" w:rsidRPr="004252AE">
        <w:rPr>
          <w:b/>
          <w:bCs/>
        </w:rPr>
        <w:t xml:space="preserve">DA PROVA </w:t>
      </w:r>
      <w:r w:rsidRPr="004252AE">
        <w:rPr>
          <w:b/>
          <w:bCs/>
        </w:rPr>
        <w:t xml:space="preserve">TEÓRICA </w:t>
      </w:r>
      <w:r w:rsidR="004252AE" w:rsidRPr="004252AE">
        <w:rPr>
          <w:b/>
          <w:bCs/>
        </w:rPr>
        <w:t xml:space="preserve">PARA </w:t>
      </w:r>
    </w:p>
    <w:p w14:paraId="2AA903E2" w14:textId="6ACDCF48" w:rsidR="0065558F" w:rsidRDefault="004252AE" w:rsidP="00434158">
      <w:pPr>
        <w:tabs>
          <w:tab w:val="left" w:pos="6757"/>
        </w:tabs>
        <w:spacing w:after="0"/>
        <w:jc w:val="center"/>
        <w:rPr>
          <w:b/>
          <w:bCs/>
        </w:rPr>
      </w:pPr>
      <w:r w:rsidRPr="004252AE">
        <w:rPr>
          <w:b/>
          <w:bCs/>
        </w:rPr>
        <w:t>OBTENÇÃO DO</w:t>
      </w:r>
      <w:r w:rsidR="00C56652" w:rsidRPr="004252AE">
        <w:rPr>
          <w:b/>
          <w:bCs/>
        </w:rPr>
        <w:t xml:space="preserve"> TÍTULO DE ESPECIALISTA EM GENÉTICA MÉDICA </w:t>
      </w:r>
    </w:p>
    <w:p w14:paraId="50B8FBD6" w14:textId="77777777" w:rsidR="001220A7" w:rsidRPr="004252AE" w:rsidRDefault="001220A7" w:rsidP="00434158">
      <w:pPr>
        <w:rPr>
          <w:b/>
          <w:bCs/>
        </w:rPr>
      </w:pPr>
    </w:p>
    <w:tbl>
      <w:tblPr>
        <w:tblStyle w:val="Tabelacomgrade"/>
        <w:tblW w:w="0" w:type="auto"/>
        <w:jc w:val="center"/>
        <w:tblLook w:val="04A0" w:firstRow="1" w:lastRow="0" w:firstColumn="1" w:lastColumn="0" w:noHBand="0" w:noVBand="1"/>
      </w:tblPr>
      <w:tblGrid>
        <w:gridCol w:w="4252"/>
        <w:gridCol w:w="1560"/>
      </w:tblGrid>
      <w:tr w:rsidR="00A33002" w14:paraId="537DBB9E" w14:textId="77777777" w:rsidTr="79FBDDE6">
        <w:trPr>
          <w:jc w:val="center"/>
        </w:trPr>
        <w:tc>
          <w:tcPr>
            <w:tcW w:w="4252" w:type="dxa"/>
          </w:tcPr>
          <w:p w14:paraId="0B3D744F" w14:textId="0AA49749" w:rsidR="00A33002" w:rsidRPr="00FE3355" w:rsidRDefault="79FBDDE6" w:rsidP="79FBDDE6">
            <w:pPr>
              <w:tabs>
                <w:tab w:val="left" w:pos="6757"/>
              </w:tabs>
              <w:spacing w:line="360" w:lineRule="auto"/>
              <w:rPr>
                <w:rFonts w:asciiTheme="majorHAnsi" w:eastAsiaTheme="majorEastAsia" w:hAnsiTheme="majorHAnsi" w:cstheme="majorBidi"/>
                <w:b/>
                <w:bCs/>
                <w:sz w:val="24"/>
                <w:szCs w:val="24"/>
              </w:rPr>
            </w:pPr>
            <w:r w:rsidRPr="79FBDDE6">
              <w:rPr>
                <w:rFonts w:asciiTheme="majorHAnsi" w:eastAsiaTheme="majorEastAsia" w:hAnsiTheme="majorHAnsi" w:cstheme="majorBidi"/>
                <w:b/>
                <w:bCs/>
                <w:sz w:val="24"/>
                <w:szCs w:val="24"/>
              </w:rPr>
              <w:t>TEMAS</w:t>
            </w:r>
          </w:p>
        </w:tc>
        <w:tc>
          <w:tcPr>
            <w:tcW w:w="1560" w:type="dxa"/>
          </w:tcPr>
          <w:p w14:paraId="4FA3A1A9" w14:textId="374C357D" w:rsidR="00A33002" w:rsidRPr="00FE3355" w:rsidRDefault="79FBDDE6" w:rsidP="79FBDDE6">
            <w:pPr>
              <w:tabs>
                <w:tab w:val="left" w:pos="6757"/>
              </w:tabs>
              <w:spacing w:line="360" w:lineRule="auto"/>
              <w:rPr>
                <w:rFonts w:asciiTheme="majorHAnsi" w:eastAsiaTheme="majorEastAsia" w:hAnsiTheme="majorHAnsi" w:cstheme="majorBidi"/>
                <w:b/>
                <w:bCs/>
                <w:sz w:val="24"/>
                <w:szCs w:val="24"/>
              </w:rPr>
            </w:pPr>
            <w:r w:rsidRPr="79FBDDE6">
              <w:rPr>
                <w:rFonts w:asciiTheme="majorHAnsi" w:eastAsiaTheme="majorEastAsia" w:hAnsiTheme="majorHAnsi" w:cstheme="majorBidi"/>
                <w:b/>
                <w:bCs/>
                <w:sz w:val="24"/>
                <w:szCs w:val="24"/>
              </w:rPr>
              <w:t>% de questões</w:t>
            </w:r>
          </w:p>
        </w:tc>
      </w:tr>
      <w:tr w:rsidR="00A33002" w14:paraId="413D1DD0" w14:textId="77777777" w:rsidTr="79FBDDE6">
        <w:trPr>
          <w:jc w:val="center"/>
        </w:trPr>
        <w:tc>
          <w:tcPr>
            <w:tcW w:w="4252" w:type="dxa"/>
          </w:tcPr>
          <w:p w14:paraId="5F2F6A24" w14:textId="224A248F" w:rsidR="79FBDDE6" w:rsidRDefault="79FBDDE6" w:rsidP="79FBDDE6">
            <w:pPr>
              <w:rPr>
                <w:rFonts w:asciiTheme="majorHAnsi" w:eastAsiaTheme="majorEastAsia" w:hAnsiTheme="majorHAnsi" w:cstheme="majorBidi"/>
                <w:color w:val="000000" w:themeColor="text1"/>
                <w:sz w:val="24"/>
                <w:szCs w:val="24"/>
              </w:rPr>
            </w:pPr>
            <w:r w:rsidRPr="79FBDDE6">
              <w:rPr>
                <w:rFonts w:asciiTheme="majorHAnsi" w:eastAsiaTheme="majorEastAsia" w:hAnsiTheme="majorHAnsi" w:cstheme="majorBidi"/>
                <w:color w:val="000000" w:themeColor="text1"/>
                <w:sz w:val="24"/>
                <w:szCs w:val="24"/>
              </w:rPr>
              <w:t>Dismorfologia</w:t>
            </w:r>
          </w:p>
        </w:tc>
        <w:tc>
          <w:tcPr>
            <w:tcW w:w="1560" w:type="dxa"/>
          </w:tcPr>
          <w:p w14:paraId="14498F9F" w14:textId="5CB4E578" w:rsidR="79FBDDE6" w:rsidRDefault="79FBDDE6" w:rsidP="79FBDDE6">
            <w:pPr>
              <w:jc w:val="center"/>
              <w:rPr>
                <w:rFonts w:asciiTheme="majorHAnsi" w:eastAsiaTheme="majorEastAsia" w:hAnsiTheme="majorHAnsi" w:cstheme="majorBidi"/>
                <w:color w:val="000000" w:themeColor="text1"/>
                <w:sz w:val="24"/>
                <w:szCs w:val="24"/>
              </w:rPr>
            </w:pPr>
            <w:r w:rsidRPr="79FBDDE6">
              <w:rPr>
                <w:rFonts w:asciiTheme="majorHAnsi" w:eastAsiaTheme="majorEastAsia" w:hAnsiTheme="majorHAnsi" w:cstheme="majorBidi"/>
                <w:color w:val="000000" w:themeColor="text1"/>
                <w:sz w:val="24"/>
                <w:szCs w:val="24"/>
              </w:rPr>
              <w:t>15</w:t>
            </w:r>
          </w:p>
        </w:tc>
      </w:tr>
      <w:tr w:rsidR="00DD7052" w14:paraId="4872A4E7" w14:textId="77777777" w:rsidTr="79FBDDE6">
        <w:trPr>
          <w:jc w:val="center"/>
        </w:trPr>
        <w:tc>
          <w:tcPr>
            <w:tcW w:w="4252" w:type="dxa"/>
          </w:tcPr>
          <w:p w14:paraId="1E2B62C8" w14:textId="5D31301E" w:rsidR="79FBDDE6" w:rsidRDefault="79FBDDE6" w:rsidP="79FBDDE6">
            <w:pPr>
              <w:rPr>
                <w:rFonts w:asciiTheme="majorHAnsi" w:eastAsiaTheme="majorEastAsia" w:hAnsiTheme="majorHAnsi" w:cstheme="majorBidi"/>
                <w:color w:val="000000" w:themeColor="text1"/>
                <w:sz w:val="24"/>
                <w:szCs w:val="24"/>
              </w:rPr>
            </w:pPr>
            <w:r w:rsidRPr="79FBDDE6">
              <w:rPr>
                <w:rFonts w:asciiTheme="majorHAnsi" w:eastAsiaTheme="majorEastAsia" w:hAnsiTheme="majorHAnsi" w:cstheme="majorBidi"/>
                <w:color w:val="000000" w:themeColor="text1"/>
                <w:sz w:val="24"/>
                <w:szCs w:val="24"/>
              </w:rPr>
              <w:t>Técnicas diagnósticas</w:t>
            </w:r>
          </w:p>
        </w:tc>
        <w:tc>
          <w:tcPr>
            <w:tcW w:w="1560" w:type="dxa"/>
          </w:tcPr>
          <w:p w14:paraId="44FFF6D3" w14:textId="3CF819AA" w:rsidR="79FBDDE6" w:rsidRDefault="79FBDDE6" w:rsidP="79FBDDE6">
            <w:pPr>
              <w:jc w:val="center"/>
              <w:rPr>
                <w:rFonts w:asciiTheme="majorHAnsi" w:eastAsiaTheme="majorEastAsia" w:hAnsiTheme="majorHAnsi" w:cstheme="majorBidi"/>
                <w:color w:val="000000" w:themeColor="text1"/>
                <w:sz w:val="24"/>
                <w:szCs w:val="24"/>
              </w:rPr>
            </w:pPr>
            <w:r w:rsidRPr="79FBDDE6">
              <w:rPr>
                <w:rFonts w:asciiTheme="majorHAnsi" w:eastAsiaTheme="majorEastAsia" w:hAnsiTheme="majorHAnsi" w:cstheme="majorBidi"/>
                <w:color w:val="000000" w:themeColor="text1"/>
                <w:sz w:val="24"/>
                <w:szCs w:val="24"/>
              </w:rPr>
              <w:t>5</w:t>
            </w:r>
          </w:p>
        </w:tc>
      </w:tr>
      <w:tr w:rsidR="00DD7052" w14:paraId="39638BF1" w14:textId="77777777" w:rsidTr="79FBDDE6">
        <w:trPr>
          <w:jc w:val="center"/>
        </w:trPr>
        <w:tc>
          <w:tcPr>
            <w:tcW w:w="4252" w:type="dxa"/>
          </w:tcPr>
          <w:p w14:paraId="5744DAB8" w14:textId="3E861965" w:rsidR="79FBDDE6" w:rsidRDefault="79FBDDE6" w:rsidP="79FBDDE6">
            <w:pPr>
              <w:rPr>
                <w:rFonts w:asciiTheme="majorHAnsi" w:eastAsiaTheme="majorEastAsia" w:hAnsiTheme="majorHAnsi" w:cstheme="majorBidi"/>
                <w:color w:val="000000" w:themeColor="text1"/>
                <w:sz w:val="24"/>
                <w:szCs w:val="24"/>
              </w:rPr>
            </w:pPr>
            <w:r w:rsidRPr="79FBDDE6">
              <w:rPr>
                <w:rFonts w:asciiTheme="majorHAnsi" w:eastAsiaTheme="majorEastAsia" w:hAnsiTheme="majorHAnsi" w:cstheme="majorBidi"/>
                <w:color w:val="000000" w:themeColor="text1"/>
                <w:sz w:val="24"/>
                <w:szCs w:val="24"/>
              </w:rPr>
              <w:t xml:space="preserve">Distúrbios do neurodesenvolvimento </w:t>
            </w:r>
          </w:p>
        </w:tc>
        <w:tc>
          <w:tcPr>
            <w:tcW w:w="1560" w:type="dxa"/>
          </w:tcPr>
          <w:p w14:paraId="780DB6E0" w14:textId="215D12F5" w:rsidR="79FBDDE6" w:rsidRDefault="79FBDDE6" w:rsidP="79FBDDE6">
            <w:pPr>
              <w:jc w:val="center"/>
              <w:rPr>
                <w:rFonts w:asciiTheme="majorHAnsi" w:eastAsiaTheme="majorEastAsia" w:hAnsiTheme="majorHAnsi" w:cstheme="majorBidi"/>
                <w:color w:val="000000" w:themeColor="text1"/>
                <w:sz w:val="24"/>
                <w:szCs w:val="24"/>
              </w:rPr>
            </w:pPr>
            <w:r w:rsidRPr="79FBDDE6">
              <w:rPr>
                <w:rFonts w:asciiTheme="majorHAnsi" w:eastAsiaTheme="majorEastAsia" w:hAnsiTheme="majorHAnsi" w:cstheme="majorBidi"/>
                <w:color w:val="000000" w:themeColor="text1"/>
                <w:sz w:val="24"/>
                <w:szCs w:val="24"/>
              </w:rPr>
              <w:t>10</w:t>
            </w:r>
          </w:p>
        </w:tc>
      </w:tr>
      <w:tr w:rsidR="00DD7052" w14:paraId="67416ECE" w14:textId="77777777" w:rsidTr="79FBDDE6">
        <w:trPr>
          <w:jc w:val="center"/>
        </w:trPr>
        <w:tc>
          <w:tcPr>
            <w:tcW w:w="4252" w:type="dxa"/>
          </w:tcPr>
          <w:p w14:paraId="54D9461A" w14:textId="4849D7F1" w:rsidR="79FBDDE6" w:rsidRDefault="79FBDDE6" w:rsidP="79FBDDE6">
            <w:pPr>
              <w:rPr>
                <w:rFonts w:asciiTheme="majorHAnsi" w:eastAsiaTheme="majorEastAsia" w:hAnsiTheme="majorHAnsi" w:cstheme="majorBidi"/>
                <w:color w:val="000000" w:themeColor="text1"/>
                <w:sz w:val="24"/>
                <w:szCs w:val="24"/>
              </w:rPr>
            </w:pPr>
            <w:r w:rsidRPr="79FBDDE6">
              <w:rPr>
                <w:rFonts w:asciiTheme="majorHAnsi" w:eastAsiaTheme="majorEastAsia" w:hAnsiTheme="majorHAnsi" w:cstheme="majorBidi"/>
                <w:color w:val="000000" w:themeColor="text1"/>
                <w:sz w:val="24"/>
                <w:szCs w:val="24"/>
              </w:rPr>
              <w:t>Doenças metabólicas / Triagem neonatal</w:t>
            </w:r>
          </w:p>
        </w:tc>
        <w:tc>
          <w:tcPr>
            <w:tcW w:w="1560" w:type="dxa"/>
          </w:tcPr>
          <w:p w14:paraId="70C3ABC6" w14:textId="1AF45A21" w:rsidR="79FBDDE6" w:rsidRDefault="79FBDDE6" w:rsidP="79FBDDE6">
            <w:pPr>
              <w:jc w:val="center"/>
              <w:rPr>
                <w:rFonts w:asciiTheme="majorHAnsi" w:eastAsiaTheme="majorEastAsia" w:hAnsiTheme="majorHAnsi" w:cstheme="majorBidi"/>
                <w:color w:val="000000" w:themeColor="text1"/>
                <w:sz w:val="24"/>
                <w:szCs w:val="24"/>
              </w:rPr>
            </w:pPr>
            <w:r w:rsidRPr="79FBDDE6">
              <w:rPr>
                <w:rFonts w:asciiTheme="majorHAnsi" w:eastAsiaTheme="majorEastAsia" w:hAnsiTheme="majorHAnsi" w:cstheme="majorBidi"/>
                <w:color w:val="000000" w:themeColor="text1"/>
                <w:sz w:val="24"/>
                <w:szCs w:val="24"/>
              </w:rPr>
              <w:t>10</w:t>
            </w:r>
          </w:p>
        </w:tc>
      </w:tr>
      <w:tr w:rsidR="00DD7052" w14:paraId="2B989186" w14:textId="77777777" w:rsidTr="79FBDDE6">
        <w:trPr>
          <w:jc w:val="center"/>
        </w:trPr>
        <w:tc>
          <w:tcPr>
            <w:tcW w:w="4252" w:type="dxa"/>
          </w:tcPr>
          <w:p w14:paraId="7B35DF4B" w14:textId="035412BF" w:rsidR="79FBDDE6" w:rsidRDefault="79FBDDE6" w:rsidP="79FBDDE6">
            <w:pPr>
              <w:rPr>
                <w:rFonts w:asciiTheme="majorHAnsi" w:eastAsiaTheme="majorEastAsia" w:hAnsiTheme="majorHAnsi" w:cstheme="majorBidi"/>
                <w:color w:val="000000" w:themeColor="text1"/>
                <w:sz w:val="24"/>
                <w:szCs w:val="24"/>
              </w:rPr>
            </w:pPr>
            <w:r w:rsidRPr="79FBDDE6">
              <w:rPr>
                <w:rFonts w:asciiTheme="majorHAnsi" w:eastAsiaTheme="majorEastAsia" w:hAnsiTheme="majorHAnsi" w:cstheme="majorBidi"/>
                <w:color w:val="000000" w:themeColor="text1"/>
                <w:sz w:val="24"/>
                <w:szCs w:val="24"/>
              </w:rPr>
              <w:t>Oncogenética</w:t>
            </w:r>
          </w:p>
        </w:tc>
        <w:tc>
          <w:tcPr>
            <w:tcW w:w="1560" w:type="dxa"/>
          </w:tcPr>
          <w:p w14:paraId="1CA45FEE" w14:textId="1125AB00" w:rsidR="79FBDDE6" w:rsidRDefault="79FBDDE6" w:rsidP="79FBDDE6">
            <w:pPr>
              <w:jc w:val="center"/>
              <w:rPr>
                <w:rFonts w:asciiTheme="majorHAnsi" w:eastAsiaTheme="majorEastAsia" w:hAnsiTheme="majorHAnsi" w:cstheme="majorBidi"/>
                <w:color w:val="000000" w:themeColor="text1"/>
                <w:sz w:val="24"/>
                <w:szCs w:val="24"/>
              </w:rPr>
            </w:pPr>
            <w:r w:rsidRPr="79FBDDE6">
              <w:rPr>
                <w:rFonts w:asciiTheme="majorHAnsi" w:eastAsiaTheme="majorEastAsia" w:hAnsiTheme="majorHAnsi" w:cstheme="majorBidi"/>
                <w:color w:val="000000" w:themeColor="text1"/>
                <w:sz w:val="24"/>
                <w:szCs w:val="24"/>
              </w:rPr>
              <w:t>10</w:t>
            </w:r>
          </w:p>
        </w:tc>
      </w:tr>
      <w:tr w:rsidR="00DD7052" w14:paraId="42D48F4C" w14:textId="77777777" w:rsidTr="79FBDDE6">
        <w:trPr>
          <w:jc w:val="center"/>
        </w:trPr>
        <w:tc>
          <w:tcPr>
            <w:tcW w:w="4252" w:type="dxa"/>
          </w:tcPr>
          <w:p w14:paraId="551AC45F" w14:textId="14101B92" w:rsidR="79FBDDE6" w:rsidRDefault="79FBDDE6" w:rsidP="79FBDDE6">
            <w:pPr>
              <w:rPr>
                <w:rFonts w:asciiTheme="majorHAnsi" w:eastAsiaTheme="majorEastAsia" w:hAnsiTheme="majorHAnsi" w:cstheme="majorBidi"/>
                <w:color w:val="000000" w:themeColor="text1"/>
                <w:sz w:val="24"/>
                <w:szCs w:val="24"/>
              </w:rPr>
            </w:pPr>
            <w:r w:rsidRPr="79FBDDE6">
              <w:rPr>
                <w:rFonts w:asciiTheme="majorHAnsi" w:eastAsiaTheme="majorEastAsia" w:hAnsiTheme="majorHAnsi" w:cstheme="majorBidi"/>
                <w:color w:val="000000" w:themeColor="text1"/>
                <w:sz w:val="24"/>
                <w:szCs w:val="24"/>
              </w:rPr>
              <w:t>Reprodução humana / Medicina fetal</w:t>
            </w:r>
          </w:p>
        </w:tc>
        <w:tc>
          <w:tcPr>
            <w:tcW w:w="1560" w:type="dxa"/>
          </w:tcPr>
          <w:p w14:paraId="6E0D3334" w14:textId="6EF0A3DF" w:rsidR="79FBDDE6" w:rsidRDefault="79FBDDE6" w:rsidP="79FBDDE6">
            <w:pPr>
              <w:jc w:val="center"/>
              <w:rPr>
                <w:rFonts w:asciiTheme="majorHAnsi" w:eastAsiaTheme="majorEastAsia" w:hAnsiTheme="majorHAnsi" w:cstheme="majorBidi"/>
                <w:color w:val="000000" w:themeColor="text1"/>
                <w:sz w:val="24"/>
                <w:szCs w:val="24"/>
              </w:rPr>
            </w:pPr>
            <w:r w:rsidRPr="79FBDDE6">
              <w:rPr>
                <w:rFonts w:asciiTheme="majorHAnsi" w:eastAsiaTheme="majorEastAsia" w:hAnsiTheme="majorHAnsi" w:cstheme="majorBidi"/>
                <w:color w:val="000000" w:themeColor="text1"/>
                <w:sz w:val="24"/>
                <w:szCs w:val="24"/>
              </w:rPr>
              <w:t>10</w:t>
            </w:r>
          </w:p>
        </w:tc>
      </w:tr>
      <w:tr w:rsidR="00DD7052" w14:paraId="16BC20C7" w14:textId="77777777" w:rsidTr="79FBDDE6">
        <w:trPr>
          <w:jc w:val="center"/>
        </w:trPr>
        <w:tc>
          <w:tcPr>
            <w:tcW w:w="4252" w:type="dxa"/>
          </w:tcPr>
          <w:p w14:paraId="7F08D997" w14:textId="499A6CEE" w:rsidR="79FBDDE6" w:rsidRDefault="79FBDDE6" w:rsidP="79FBDDE6">
            <w:pPr>
              <w:rPr>
                <w:rFonts w:asciiTheme="majorHAnsi" w:eastAsiaTheme="majorEastAsia" w:hAnsiTheme="majorHAnsi" w:cstheme="majorBidi"/>
                <w:color w:val="000000" w:themeColor="text1"/>
                <w:sz w:val="24"/>
                <w:szCs w:val="24"/>
              </w:rPr>
            </w:pPr>
            <w:r w:rsidRPr="79FBDDE6">
              <w:rPr>
                <w:rFonts w:asciiTheme="majorHAnsi" w:eastAsiaTheme="majorEastAsia" w:hAnsiTheme="majorHAnsi" w:cstheme="majorBidi"/>
                <w:color w:val="000000" w:themeColor="text1"/>
                <w:sz w:val="24"/>
                <w:szCs w:val="24"/>
              </w:rPr>
              <w:t>Doenças neurogenéticas</w:t>
            </w:r>
          </w:p>
        </w:tc>
        <w:tc>
          <w:tcPr>
            <w:tcW w:w="1560" w:type="dxa"/>
          </w:tcPr>
          <w:p w14:paraId="237410C9" w14:textId="6EA13509" w:rsidR="79FBDDE6" w:rsidRDefault="79FBDDE6" w:rsidP="79FBDDE6">
            <w:pPr>
              <w:jc w:val="center"/>
              <w:rPr>
                <w:rFonts w:asciiTheme="majorHAnsi" w:eastAsiaTheme="majorEastAsia" w:hAnsiTheme="majorHAnsi" w:cstheme="majorBidi"/>
                <w:color w:val="000000" w:themeColor="text1"/>
                <w:sz w:val="24"/>
                <w:szCs w:val="24"/>
              </w:rPr>
            </w:pPr>
            <w:r w:rsidRPr="79FBDDE6">
              <w:rPr>
                <w:rFonts w:asciiTheme="majorHAnsi" w:eastAsiaTheme="majorEastAsia" w:hAnsiTheme="majorHAnsi" w:cstheme="majorBidi"/>
                <w:color w:val="000000" w:themeColor="text1"/>
                <w:sz w:val="24"/>
                <w:szCs w:val="24"/>
              </w:rPr>
              <w:t>10</w:t>
            </w:r>
          </w:p>
        </w:tc>
      </w:tr>
      <w:tr w:rsidR="00DD7052" w14:paraId="2FDC5ED1" w14:textId="77777777" w:rsidTr="79FBDDE6">
        <w:trPr>
          <w:jc w:val="center"/>
        </w:trPr>
        <w:tc>
          <w:tcPr>
            <w:tcW w:w="4252" w:type="dxa"/>
          </w:tcPr>
          <w:p w14:paraId="7FDDEC71" w14:textId="5C0C46A3" w:rsidR="79FBDDE6" w:rsidRDefault="79FBDDE6" w:rsidP="79FBDDE6">
            <w:pPr>
              <w:rPr>
                <w:rFonts w:asciiTheme="majorHAnsi" w:eastAsiaTheme="majorEastAsia" w:hAnsiTheme="majorHAnsi" w:cstheme="majorBidi"/>
                <w:color w:val="000000" w:themeColor="text1"/>
                <w:sz w:val="24"/>
                <w:szCs w:val="24"/>
              </w:rPr>
            </w:pPr>
            <w:r w:rsidRPr="79FBDDE6">
              <w:rPr>
                <w:rFonts w:asciiTheme="majorHAnsi" w:eastAsiaTheme="majorEastAsia" w:hAnsiTheme="majorHAnsi" w:cstheme="majorBidi"/>
                <w:color w:val="000000" w:themeColor="text1"/>
                <w:sz w:val="24"/>
                <w:szCs w:val="24"/>
              </w:rPr>
              <w:t>Displasias esqueléticas/disostoses</w:t>
            </w:r>
          </w:p>
        </w:tc>
        <w:tc>
          <w:tcPr>
            <w:tcW w:w="1560" w:type="dxa"/>
          </w:tcPr>
          <w:p w14:paraId="2C290565" w14:textId="48BD7C2B" w:rsidR="79FBDDE6" w:rsidRDefault="79FBDDE6" w:rsidP="79FBDDE6">
            <w:pPr>
              <w:jc w:val="center"/>
              <w:rPr>
                <w:rFonts w:asciiTheme="majorHAnsi" w:eastAsiaTheme="majorEastAsia" w:hAnsiTheme="majorHAnsi" w:cstheme="majorBidi"/>
                <w:color w:val="000000" w:themeColor="text1"/>
                <w:sz w:val="24"/>
                <w:szCs w:val="24"/>
              </w:rPr>
            </w:pPr>
            <w:r w:rsidRPr="79FBDDE6">
              <w:rPr>
                <w:rFonts w:asciiTheme="majorHAnsi" w:eastAsiaTheme="majorEastAsia" w:hAnsiTheme="majorHAnsi" w:cstheme="majorBidi"/>
                <w:color w:val="000000" w:themeColor="text1"/>
                <w:sz w:val="24"/>
                <w:szCs w:val="24"/>
              </w:rPr>
              <w:t>2</w:t>
            </w:r>
          </w:p>
        </w:tc>
      </w:tr>
      <w:tr w:rsidR="00320859" w14:paraId="4B5222BC" w14:textId="77777777" w:rsidTr="79FBDDE6">
        <w:trPr>
          <w:jc w:val="center"/>
        </w:trPr>
        <w:tc>
          <w:tcPr>
            <w:tcW w:w="4252" w:type="dxa"/>
          </w:tcPr>
          <w:p w14:paraId="1D8CF322" w14:textId="309D7E81" w:rsidR="79FBDDE6" w:rsidRDefault="79FBDDE6" w:rsidP="79FBDDE6">
            <w:pPr>
              <w:rPr>
                <w:rFonts w:asciiTheme="majorHAnsi" w:eastAsiaTheme="majorEastAsia" w:hAnsiTheme="majorHAnsi" w:cstheme="majorBidi"/>
                <w:color w:val="000000" w:themeColor="text1"/>
                <w:sz w:val="24"/>
                <w:szCs w:val="24"/>
              </w:rPr>
            </w:pPr>
            <w:r w:rsidRPr="79FBDDE6">
              <w:rPr>
                <w:rFonts w:asciiTheme="majorHAnsi" w:eastAsiaTheme="majorEastAsia" w:hAnsiTheme="majorHAnsi" w:cstheme="majorBidi"/>
                <w:color w:val="000000" w:themeColor="text1"/>
                <w:sz w:val="24"/>
                <w:szCs w:val="24"/>
              </w:rPr>
              <w:t>Distúrbios cardiovasculares</w:t>
            </w:r>
          </w:p>
        </w:tc>
        <w:tc>
          <w:tcPr>
            <w:tcW w:w="1560" w:type="dxa"/>
          </w:tcPr>
          <w:p w14:paraId="799A28AC" w14:textId="033B7D2C" w:rsidR="79FBDDE6" w:rsidRDefault="79FBDDE6" w:rsidP="79FBDDE6">
            <w:pPr>
              <w:jc w:val="center"/>
              <w:rPr>
                <w:rFonts w:asciiTheme="majorHAnsi" w:eastAsiaTheme="majorEastAsia" w:hAnsiTheme="majorHAnsi" w:cstheme="majorBidi"/>
                <w:color w:val="000000" w:themeColor="text1"/>
                <w:sz w:val="24"/>
                <w:szCs w:val="24"/>
              </w:rPr>
            </w:pPr>
            <w:r w:rsidRPr="79FBDDE6">
              <w:rPr>
                <w:rFonts w:asciiTheme="majorHAnsi" w:eastAsiaTheme="majorEastAsia" w:hAnsiTheme="majorHAnsi" w:cstheme="majorBidi"/>
                <w:color w:val="000000" w:themeColor="text1"/>
                <w:sz w:val="24"/>
                <w:szCs w:val="24"/>
              </w:rPr>
              <w:t>2</w:t>
            </w:r>
          </w:p>
        </w:tc>
      </w:tr>
      <w:tr w:rsidR="00320859" w14:paraId="4B0A7CC4" w14:textId="77777777" w:rsidTr="79FBDDE6">
        <w:trPr>
          <w:jc w:val="center"/>
        </w:trPr>
        <w:tc>
          <w:tcPr>
            <w:tcW w:w="4252" w:type="dxa"/>
          </w:tcPr>
          <w:p w14:paraId="1FA66205" w14:textId="44E47BB6" w:rsidR="79FBDDE6" w:rsidRDefault="79FBDDE6" w:rsidP="79FBDDE6">
            <w:pPr>
              <w:rPr>
                <w:rFonts w:asciiTheme="majorHAnsi" w:eastAsiaTheme="majorEastAsia" w:hAnsiTheme="majorHAnsi" w:cstheme="majorBidi"/>
                <w:color w:val="000000" w:themeColor="text1"/>
                <w:sz w:val="24"/>
                <w:szCs w:val="24"/>
              </w:rPr>
            </w:pPr>
            <w:r w:rsidRPr="79FBDDE6">
              <w:rPr>
                <w:rFonts w:asciiTheme="majorHAnsi" w:eastAsiaTheme="majorEastAsia" w:hAnsiTheme="majorHAnsi" w:cstheme="majorBidi"/>
                <w:color w:val="000000" w:themeColor="text1"/>
                <w:sz w:val="24"/>
                <w:szCs w:val="24"/>
              </w:rPr>
              <w:t>Distúrbios do tecido conjuntivo</w:t>
            </w:r>
          </w:p>
        </w:tc>
        <w:tc>
          <w:tcPr>
            <w:tcW w:w="1560" w:type="dxa"/>
          </w:tcPr>
          <w:p w14:paraId="4C49F3A6" w14:textId="3B8FA410" w:rsidR="79FBDDE6" w:rsidRDefault="79FBDDE6" w:rsidP="79FBDDE6">
            <w:pPr>
              <w:jc w:val="center"/>
              <w:rPr>
                <w:rFonts w:asciiTheme="majorHAnsi" w:eastAsiaTheme="majorEastAsia" w:hAnsiTheme="majorHAnsi" w:cstheme="majorBidi"/>
                <w:color w:val="000000" w:themeColor="text1"/>
                <w:sz w:val="24"/>
                <w:szCs w:val="24"/>
              </w:rPr>
            </w:pPr>
            <w:r w:rsidRPr="79FBDDE6">
              <w:rPr>
                <w:rFonts w:asciiTheme="majorHAnsi" w:eastAsiaTheme="majorEastAsia" w:hAnsiTheme="majorHAnsi" w:cstheme="majorBidi"/>
                <w:color w:val="000000" w:themeColor="text1"/>
                <w:sz w:val="24"/>
                <w:szCs w:val="24"/>
              </w:rPr>
              <w:t>2</w:t>
            </w:r>
          </w:p>
        </w:tc>
      </w:tr>
      <w:tr w:rsidR="00320859" w14:paraId="5E57608F" w14:textId="77777777" w:rsidTr="79FBDDE6">
        <w:trPr>
          <w:jc w:val="center"/>
        </w:trPr>
        <w:tc>
          <w:tcPr>
            <w:tcW w:w="4252" w:type="dxa"/>
          </w:tcPr>
          <w:p w14:paraId="5553606B" w14:textId="0557D07B" w:rsidR="79FBDDE6" w:rsidRDefault="79FBDDE6" w:rsidP="79FBDDE6">
            <w:pPr>
              <w:rPr>
                <w:rFonts w:asciiTheme="majorHAnsi" w:eastAsiaTheme="majorEastAsia" w:hAnsiTheme="majorHAnsi" w:cstheme="majorBidi"/>
                <w:color w:val="000000" w:themeColor="text1"/>
                <w:sz w:val="24"/>
                <w:szCs w:val="24"/>
              </w:rPr>
            </w:pPr>
            <w:r w:rsidRPr="79FBDDE6">
              <w:rPr>
                <w:rFonts w:asciiTheme="majorHAnsi" w:eastAsiaTheme="majorEastAsia" w:hAnsiTheme="majorHAnsi" w:cstheme="majorBidi"/>
                <w:color w:val="000000" w:themeColor="text1"/>
                <w:sz w:val="24"/>
                <w:szCs w:val="24"/>
              </w:rPr>
              <w:t>Doenças complexas do adulto</w:t>
            </w:r>
          </w:p>
        </w:tc>
        <w:tc>
          <w:tcPr>
            <w:tcW w:w="1560" w:type="dxa"/>
          </w:tcPr>
          <w:p w14:paraId="36EE8687" w14:textId="0F1D2E61" w:rsidR="79FBDDE6" w:rsidRDefault="79FBDDE6" w:rsidP="79FBDDE6">
            <w:pPr>
              <w:jc w:val="center"/>
              <w:rPr>
                <w:rFonts w:asciiTheme="majorHAnsi" w:eastAsiaTheme="majorEastAsia" w:hAnsiTheme="majorHAnsi" w:cstheme="majorBidi"/>
                <w:color w:val="000000" w:themeColor="text1"/>
                <w:sz w:val="24"/>
                <w:szCs w:val="24"/>
              </w:rPr>
            </w:pPr>
            <w:r w:rsidRPr="79FBDDE6">
              <w:rPr>
                <w:rFonts w:asciiTheme="majorHAnsi" w:eastAsiaTheme="majorEastAsia" w:hAnsiTheme="majorHAnsi" w:cstheme="majorBidi"/>
                <w:color w:val="000000" w:themeColor="text1"/>
                <w:sz w:val="24"/>
                <w:szCs w:val="24"/>
              </w:rPr>
              <w:t>2</w:t>
            </w:r>
          </w:p>
        </w:tc>
      </w:tr>
      <w:tr w:rsidR="00320859" w14:paraId="2A6BC1B1" w14:textId="77777777" w:rsidTr="79FBDDE6">
        <w:trPr>
          <w:jc w:val="center"/>
        </w:trPr>
        <w:tc>
          <w:tcPr>
            <w:tcW w:w="4252" w:type="dxa"/>
          </w:tcPr>
          <w:p w14:paraId="3AD3E7C2" w14:textId="54517CC6" w:rsidR="79FBDDE6" w:rsidRDefault="79FBDDE6" w:rsidP="79FBDDE6">
            <w:pPr>
              <w:rPr>
                <w:rFonts w:asciiTheme="majorHAnsi" w:eastAsiaTheme="majorEastAsia" w:hAnsiTheme="majorHAnsi" w:cstheme="majorBidi"/>
                <w:color w:val="000000" w:themeColor="text1"/>
                <w:sz w:val="24"/>
                <w:szCs w:val="24"/>
              </w:rPr>
            </w:pPr>
            <w:r w:rsidRPr="79FBDDE6">
              <w:rPr>
                <w:rFonts w:asciiTheme="majorHAnsi" w:eastAsiaTheme="majorEastAsia" w:hAnsiTheme="majorHAnsi" w:cstheme="majorBidi"/>
                <w:color w:val="000000" w:themeColor="text1"/>
                <w:sz w:val="24"/>
                <w:szCs w:val="24"/>
              </w:rPr>
              <w:t>Ética e políticas públicas de saúde</w:t>
            </w:r>
          </w:p>
        </w:tc>
        <w:tc>
          <w:tcPr>
            <w:tcW w:w="1560" w:type="dxa"/>
          </w:tcPr>
          <w:p w14:paraId="4024E26A" w14:textId="1E167B82" w:rsidR="79FBDDE6" w:rsidRDefault="79FBDDE6" w:rsidP="79FBDDE6">
            <w:pPr>
              <w:jc w:val="center"/>
              <w:rPr>
                <w:rFonts w:asciiTheme="majorHAnsi" w:eastAsiaTheme="majorEastAsia" w:hAnsiTheme="majorHAnsi" w:cstheme="majorBidi"/>
                <w:color w:val="000000" w:themeColor="text1"/>
                <w:sz w:val="24"/>
                <w:szCs w:val="24"/>
              </w:rPr>
            </w:pPr>
            <w:r w:rsidRPr="79FBDDE6">
              <w:rPr>
                <w:rFonts w:asciiTheme="majorHAnsi" w:eastAsiaTheme="majorEastAsia" w:hAnsiTheme="majorHAnsi" w:cstheme="majorBidi"/>
                <w:color w:val="000000" w:themeColor="text1"/>
                <w:sz w:val="24"/>
                <w:szCs w:val="24"/>
              </w:rPr>
              <w:t>2</w:t>
            </w:r>
          </w:p>
        </w:tc>
      </w:tr>
      <w:tr w:rsidR="00320859" w14:paraId="5421F011" w14:textId="77777777" w:rsidTr="79FBDDE6">
        <w:trPr>
          <w:jc w:val="center"/>
        </w:trPr>
        <w:tc>
          <w:tcPr>
            <w:tcW w:w="4252" w:type="dxa"/>
          </w:tcPr>
          <w:p w14:paraId="46DA0756" w14:textId="649822BF" w:rsidR="79FBDDE6" w:rsidRDefault="79FBDDE6" w:rsidP="79FBDDE6">
            <w:pPr>
              <w:rPr>
                <w:rFonts w:asciiTheme="majorHAnsi" w:eastAsiaTheme="majorEastAsia" w:hAnsiTheme="majorHAnsi" w:cstheme="majorBidi"/>
                <w:color w:val="000000" w:themeColor="text1"/>
                <w:sz w:val="24"/>
                <w:szCs w:val="24"/>
              </w:rPr>
            </w:pPr>
            <w:r w:rsidRPr="79FBDDE6">
              <w:rPr>
                <w:rFonts w:asciiTheme="majorHAnsi" w:eastAsiaTheme="majorEastAsia" w:hAnsiTheme="majorHAnsi" w:cstheme="majorBidi"/>
                <w:color w:val="000000" w:themeColor="text1"/>
                <w:sz w:val="24"/>
                <w:szCs w:val="24"/>
              </w:rPr>
              <w:t>Farmacogenômica</w:t>
            </w:r>
          </w:p>
        </w:tc>
        <w:tc>
          <w:tcPr>
            <w:tcW w:w="1560" w:type="dxa"/>
          </w:tcPr>
          <w:p w14:paraId="2892E6AC" w14:textId="56BD253C" w:rsidR="79FBDDE6" w:rsidRDefault="79FBDDE6" w:rsidP="79FBDDE6">
            <w:pPr>
              <w:jc w:val="center"/>
              <w:rPr>
                <w:rFonts w:asciiTheme="majorHAnsi" w:eastAsiaTheme="majorEastAsia" w:hAnsiTheme="majorHAnsi" w:cstheme="majorBidi"/>
                <w:color w:val="000000" w:themeColor="text1"/>
                <w:sz w:val="24"/>
                <w:szCs w:val="24"/>
              </w:rPr>
            </w:pPr>
            <w:r w:rsidRPr="79FBDDE6">
              <w:rPr>
                <w:rFonts w:asciiTheme="majorHAnsi" w:eastAsiaTheme="majorEastAsia" w:hAnsiTheme="majorHAnsi" w:cstheme="majorBidi"/>
                <w:color w:val="000000" w:themeColor="text1"/>
                <w:sz w:val="24"/>
                <w:szCs w:val="24"/>
              </w:rPr>
              <w:t>2</w:t>
            </w:r>
          </w:p>
        </w:tc>
      </w:tr>
      <w:tr w:rsidR="00320859" w14:paraId="49810777" w14:textId="77777777" w:rsidTr="79FBDDE6">
        <w:trPr>
          <w:jc w:val="center"/>
        </w:trPr>
        <w:tc>
          <w:tcPr>
            <w:tcW w:w="4252" w:type="dxa"/>
          </w:tcPr>
          <w:p w14:paraId="60A70A3B" w14:textId="259CFF13" w:rsidR="79FBDDE6" w:rsidRDefault="79FBDDE6" w:rsidP="79FBDDE6">
            <w:pPr>
              <w:rPr>
                <w:rFonts w:asciiTheme="majorHAnsi" w:eastAsiaTheme="majorEastAsia" w:hAnsiTheme="majorHAnsi" w:cstheme="majorBidi"/>
                <w:color w:val="000000" w:themeColor="text1"/>
                <w:sz w:val="24"/>
                <w:szCs w:val="24"/>
              </w:rPr>
            </w:pPr>
            <w:r w:rsidRPr="79FBDDE6">
              <w:rPr>
                <w:rFonts w:asciiTheme="majorHAnsi" w:eastAsiaTheme="majorEastAsia" w:hAnsiTheme="majorHAnsi" w:cstheme="majorBidi"/>
                <w:color w:val="000000" w:themeColor="text1"/>
                <w:sz w:val="24"/>
                <w:szCs w:val="24"/>
              </w:rPr>
              <w:t>Genética de populações</w:t>
            </w:r>
          </w:p>
        </w:tc>
        <w:tc>
          <w:tcPr>
            <w:tcW w:w="1560" w:type="dxa"/>
          </w:tcPr>
          <w:p w14:paraId="0E1EF20D" w14:textId="1D6EF015" w:rsidR="79FBDDE6" w:rsidRDefault="79FBDDE6" w:rsidP="79FBDDE6">
            <w:pPr>
              <w:jc w:val="center"/>
              <w:rPr>
                <w:rFonts w:asciiTheme="majorHAnsi" w:eastAsiaTheme="majorEastAsia" w:hAnsiTheme="majorHAnsi" w:cstheme="majorBidi"/>
                <w:color w:val="000000" w:themeColor="text1"/>
                <w:sz w:val="24"/>
                <w:szCs w:val="24"/>
              </w:rPr>
            </w:pPr>
            <w:r w:rsidRPr="79FBDDE6">
              <w:rPr>
                <w:rFonts w:asciiTheme="majorHAnsi" w:eastAsiaTheme="majorEastAsia" w:hAnsiTheme="majorHAnsi" w:cstheme="majorBidi"/>
                <w:color w:val="000000" w:themeColor="text1"/>
                <w:sz w:val="24"/>
                <w:szCs w:val="24"/>
              </w:rPr>
              <w:t>2</w:t>
            </w:r>
          </w:p>
        </w:tc>
      </w:tr>
      <w:tr w:rsidR="00320859" w14:paraId="758C0888" w14:textId="77777777" w:rsidTr="79FBDDE6">
        <w:trPr>
          <w:jc w:val="center"/>
        </w:trPr>
        <w:tc>
          <w:tcPr>
            <w:tcW w:w="4252" w:type="dxa"/>
          </w:tcPr>
          <w:p w14:paraId="4D160A48" w14:textId="573EDD48" w:rsidR="79FBDDE6" w:rsidRDefault="79FBDDE6" w:rsidP="79FBDDE6">
            <w:pPr>
              <w:rPr>
                <w:rFonts w:asciiTheme="majorHAnsi" w:eastAsiaTheme="majorEastAsia" w:hAnsiTheme="majorHAnsi" w:cstheme="majorBidi"/>
                <w:color w:val="000000" w:themeColor="text1"/>
                <w:sz w:val="24"/>
                <w:szCs w:val="24"/>
              </w:rPr>
            </w:pPr>
            <w:r w:rsidRPr="79FBDDE6">
              <w:rPr>
                <w:rFonts w:asciiTheme="majorHAnsi" w:eastAsiaTheme="majorEastAsia" w:hAnsiTheme="majorHAnsi" w:cstheme="majorBidi"/>
                <w:color w:val="000000" w:themeColor="text1"/>
                <w:sz w:val="24"/>
                <w:szCs w:val="24"/>
              </w:rPr>
              <w:t>Distúrbios auditivos</w:t>
            </w:r>
          </w:p>
        </w:tc>
        <w:tc>
          <w:tcPr>
            <w:tcW w:w="1560" w:type="dxa"/>
          </w:tcPr>
          <w:p w14:paraId="1CB568D1" w14:textId="2E5F137F" w:rsidR="79FBDDE6" w:rsidRDefault="79FBDDE6" w:rsidP="79FBDDE6">
            <w:pPr>
              <w:jc w:val="center"/>
              <w:rPr>
                <w:rFonts w:asciiTheme="majorHAnsi" w:eastAsiaTheme="majorEastAsia" w:hAnsiTheme="majorHAnsi" w:cstheme="majorBidi"/>
                <w:color w:val="000000" w:themeColor="text1"/>
                <w:sz w:val="24"/>
                <w:szCs w:val="24"/>
              </w:rPr>
            </w:pPr>
            <w:r w:rsidRPr="79FBDDE6">
              <w:rPr>
                <w:rFonts w:asciiTheme="majorHAnsi" w:eastAsiaTheme="majorEastAsia" w:hAnsiTheme="majorHAnsi" w:cstheme="majorBidi"/>
                <w:color w:val="000000" w:themeColor="text1"/>
                <w:sz w:val="24"/>
                <w:szCs w:val="24"/>
              </w:rPr>
              <w:t>2</w:t>
            </w:r>
          </w:p>
        </w:tc>
      </w:tr>
      <w:tr w:rsidR="00320859" w14:paraId="675C8CE3" w14:textId="77777777" w:rsidTr="79FBDDE6">
        <w:trPr>
          <w:jc w:val="center"/>
        </w:trPr>
        <w:tc>
          <w:tcPr>
            <w:tcW w:w="4252" w:type="dxa"/>
          </w:tcPr>
          <w:p w14:paraId="4C139D82" w14:textId="02D1621A" w:rsidR="79FBDDE6" w:rsidRDefault="79FBDDE6" w:rsidP="79FBDDE6">
            <w:pPr>
              <w:rPr>
                <w:rFonts w:asciiTheme="majorHAnsi" w:eastAsiaTheme="majorEastAsia" w:hAnsiTheme="majorHAnsi" w:cstheme="majorBidi"/>
                <w:color w:val="000000" w:themeColor="text1"/>
                <w:sz w:val="24"/>
                <w:szCs w:val="24"/>
              </w:rPr>
            </w:pPr>
            <w:r w:rsidRPr="79FBDDE6">
              <w:rPr>
                <w:rFonts w:asciiTheme="majorHAnsi" w:eastAsiaTheme="majorEastAsia" w:hAnsiTheme="majorHAnsi" w:cstheme="majorBidi"/>
                <w:color w:val="000000" w:themeColor="text1"/>
                <w:sz w:val="24"/>
                <w:szCs w:val="24"/>
              </w:rPr>
              <w:t>Distúrbios oftalmológicos</w:t>
            </w:r>
          </w:p>
        </w:tc>
        <w:tc>
          <w:tcPr>
            <w:tcW w:w="1560" w:type="dxa"/>
          </w:tcPr>
          <w:p w14:paraId="19745898" w14:textId="646251B4" w:rsidR="79FBDDE6" w:rsidRDefault="79FBDDE6" w:rsidP="79FBDDE6">
            <w:pPr>
              <w:jc w:val="center"/>
              <w:rPr>
                <w:rFonts w:asciiTheme="majorHAnsi" w:eastAsiaTheme="majorEastAsia" w:hAnsiTheme="majorHAnsi" w:cstheme="majorBidi"/>
                <w:color w:val="000000" w:themeColor="text1"/>
                <w:sz w:val="24"/>
                <w:szCs w:val="24"/>
              </w:rPr>
            </w:pPr>
            <w:r w:rsidRPr="79FBDDE6">
              <w:rPr>
                <w:rFonts w:asciiTheme="majorHAnsi" w:eastAsiaTheme="majorEastAsia" w:hAnsiTheme="majorHAnsi" w:cstheme="majorBidi"/>
                <w:color w:val="000000" w:themeColor="text1"/>
                <w:sz w:val="24"/>
                <w:szCs w:val="24"/>
              </w:rPr>
              <w:t>2</w:t>
            </w:r>
          </w:p>
        </w:tc>
      </w:tr>
      <w:tr w:rsidR="00320859" w14:paraId="610DFE9C" w14:textId="77777777" w:rsidTr="79FBDDE6">
        <w:trPr>
          <w:jc w:val="center"/>
        </w:trPr>
        <w:tc>
          <w:tcPr>
            <w:tcW w:w="4252" w:type="dxa"/>
          </w:tcPr>
          <w:p w14:paraId="37001CBE" w14:textId="029764BF" w:rsidR="79FBDDE6" w:rsidRDefault="79FBDDE6" w:rsidP="79FBDDE6">
            <w:pPr>
              <w:rPr>
                <w:rFonts w:asciiTheme="majorHAnsi" w:eastAsiaTheme="majorEastAsia" w:hAnsiTheme="majorHAnsi" w:cstheme="majorBidi"/>
                <w:color w:val="000000" w:themeColor="text1"/>
                <w:sz w:val="24"/>
                <w:szCs w:val="24"/>
              </w:rPr>
            </w:pPr>
            <w:r w:rsidRPr="79FBDDE6">
              <w:rPr>
                <w:rFonts w:asciiTheme="majorHAnsi" w:eastAsiaTheme="majorEastAsia" w:hAnsiTheme="majorHAnsi" w:cstheme="majorBidi"/>
                <w:color w:val="000000" w:themeColor="text1"/>
                <w:sz w:val="24"/>
                <w:szCs w:val="24"/>
              </w:rPr>
              <w:t>Doenças hematológicas</w:t>
            </w:r>
          </w:p>
        </w:tc>
        <w:tc>
          <w:tcPr>
            <w:tcW w:w="1560" w:type="dxa"/>
          </w:tcPr>
          <w:p w14:paraId="008ACC42" w14:textId="0D0992B5" w:rsidR="79FBDDE6" w:rsidRDefault="79FBDDE6" w:rsidP="79FBDDE6">
            <w:pPr>
              <w:jc w:val="center"/>
              <w:rPr>
                <w:rFonts w:asciiTheme="majorHAnsi" w:eastAsiaTheme="majorEastAsia" w:hAnsiTheme="majorHAnsi" w:cstheme="majorBidi"/>
                <w:color w:val="000000" w:themeColor="text1"/>
                <w:sz w:val="24"/>
                <w:szCs w:val="24"/>
              </w:rPr>
            </w:pPr>
            <w:r w:rsidRPr="79FBDDE6">
              <w:rPr>
                <w:rFonts w:asciiTheme="majorHAnsi" w:eastAsiaTheme="majorEastAsia" w:hAnsiTheme="majorHAnsi" w:cstheme="majorBidi"/>
                <w:color w:val="000000" w:themeColor="text1"/>
                <w:sz w:val="24"/>
                <w:szCs w:val="24"/>
              </w:rPr>
              <w:t>2</w:t>
            </w:r>
          </w:p>
        </w:tc>
      </w:tr>
      <w:tr w:rsidR="00320859" w14:paraId="2A9729B9" w14:textId="77777777" w:rsidTr="79FBDDE6">
        <w:trPr>
          <w:jc w:val="center"/>
        </w:trPr>
        <w:tc>
          <w:tcPr>
            <w:tcW w:w="4252" w:type="dxa"/>
          </w:tcPr>
          <w:p w14:paraId="22CB0A2F" w14:textId="326703A8" w:rsidR="79FBDDE6" w:rsidRDefault="79FBDDE6" w:rsidP="79FBDDE6">
            <w:pPr>
              <w:rPr>
                <w:rFonts w:asciiTheme="majorHAnsi" w:eastAsiaTheme="majorEastAsia" w:hAnsiTheme="majorHAnsi" w:cstheme="majorBidi"/>
                <w:color w:val="000000" w:themeColor="text1"/>
                <w:sz w:val="24"/>
                <w:szCs w:val="24"/>
              </w:rPr>
            </w:pPr>
            <w:r w:rsidRPr="79FBDDE6">
              <w:rPr>
                <w:rFonts w:asciiTheme="majorHAnsi" w:eastAsiaTheme="majorEastAsia" w:hAnsiTheme="majorHAnsi" w:cstheme="majorBidi"/>
                <w:color w:val="000000" w:themeColor="text1"/>
                <w:sz w:val="24"/>
                <w:szCs w:val="24"/>
              </w:rPr>
              <w:t>Doenças imunológicas</w:t>
            </w:r>
          </w:p>
        </w:tc>
        <w:tc>
          <w:tcPr>
            <w:tcW w:w="1560" w:type="dxa"/>
          </w:tcPr>
          <w:p w14:paraId="222633E2" w14:textId="022ECBDE" w:rsidR="79FBDDE6" w:rsidRDefault="79FBDDE6" w:rsidP="79FBDDE6">
            <w:pPr>
              <w:jc w:val="center"/>
              <w:rPr>
                <w:rFonts w:asciiTheme="majorHAnsi" w:eastAsiaTheme="majorEastAsia" w:hAnsiTheme="majorHAnsi" w:cstheme="majorBidi"/>
                <w:color w:val="000000" w:themeColor="text1"/>
                <w:sz w:val="24"/>
                <w:szCs w:val="24"/>
              </w:rPr>
            </w:pPr>
            <w:r w:rsidRPr="79FBDDE6">
              <w:rPr>
                <w:rFonts w:asciiTheme="majorHAnsi" w:eastAsiaTheme="majorEastAsia" w:hAnsiTheme="majorHAnsi" w:cstheme="majorBidi"/>
                <w:color w:val="000000" w:themeColor="text1"/>
                <w:sz w:val="24"/>
                <w:szCs w:val="24"/>
              </w:rPr>
              <w:t>2</w:t>
            </w:r>
          </w:p>
        </w:tc>
      </w:tr>
      <w:tr w:rsidR="009A5F64" w14:paraId="112753D3" w14:textId="77777777" w:rsidTr="79FBDDE6">
        <w:trPr>
          <w:jc w:val="center"/>
        </w:trPr>
        <w:tc>
          <w:tcPr>
            <w:tcW w:w="4252" w:type="dxa"/>
          </w:tcPr>
          <w:p w14:paraId="2671773F" w14:textId="65509D6A" w:rsidR="79FBDDE6" w:rsidRDefault="79FBDDE6" w:rsidP="79FBDDE6">
            <w:pPr>
              <w:rPr>
                <w:rFonts w:asciiTheme="majorHAnsi" w:eastAsiaTheme="majorEastAsia" w:hAnsiTheme="majorHAnsi" w:cstheme="majorBidi"/>
                <w:color w:val="000000" w:themeColor="text1"/>
                <w:sz w:val="24"/>
                <w:szCs w:val="24"/>
              </w:rPr>
            </w:pPr>
            <w:r w:rsidRPr="79FBDDE6">
              <w:rPr>
                <w:rFonts w:asciiTheme="majorHAnsi" w:eastAsiaTheme="majorEastAsia" w:hAnsiTheme="majorHAnsi" w:cstheme="majorBidi"/>
                <w:color w:val="000000" w:themeColor="text1"/>
                <w:sz w:val="24"/>
                <w:szCs w:val="24"/>
              </w:rPr>
              <w:t>Doenças pulmonares</w:t>
            </w:r>
          </w:p>
        </w:tc>
        <w:tc>
          <w:tcPr>
            <w:tcW w:w="1560" w:type="dxa"/>
          </w:tcPr>
          <w:p w14:paraId="177D02A1" w14:textId="0508F440" w:rsidR="79FBDDE6" w:rsidRDefault="79FBDDE6" w:rsidP="79FBDDE6">
            <w:pPr>
              <w:jc w:val="center"/>
              <w:rPr>
                <w:rFonts w:asciiTheme="majorHAnsi" w:eastAsiaTheme="majorEastAsia" w:hAnsiTheme="majorHAnsi" w:cstheme="majorBidi"/>
                <w:color w:val="000000" w:themeColor="text1"/>
                <w:sz w:val="24"/>
                <w:szCs w:val="24"/>
              </w:rPr>
            </w:pPr>
            <w:r w:rsidRPr="79FBDDE6">
              <w:rPr>
                <w:rFonts w:asciiTheme="majorHAnsi" w:eastAsiaTheme="majorEastAsia" w:hAnsiTheme="majorHAnsi" w:cstheme="majorBidi"/>
                <w:color w:val="000000" w:themeColor="text1"/>
                <w:sz w:val="24"/>
                <w:szCs w:val="24"/>
              </w:rPr>
              <w:t>2</w:t>
            </w:r>
          </w:p>
        </w:tc>
      </w:tr>
      <w:tr w:rsidR="009A5F64" w14:paraId="3DB3C5AC" w14:textId="77777777" w:rsidTr="79FBDDE6">
        <w:trPr>
          <w:jc w:val="center"/>
        </w:trPr>
        <w:tc>
          <w:tcPr>
            <w:tcW w:w="4252" w:type="dxa"/>
          </w:tcPr>
          <w:p w14:paraId="63167859" w14:textId="1B86F72E" w:rsidR="79FBDDE6" w:rsidRDefault="79FBDDE6" w:rsidP="79FBDDE6">
            <w:pPr>
              <w:rPr>
                <w:rFonts w:asciiTheme="majorHAnsi" w:eastAsiaTheme="majorEastAsia" w:hAnsiTheme="majorHAnsi" w:cstheme="majorBidi"/>
                <w:color w:val="000000" w:themeColor="text1"/>
                <w:sz w:val="24"/>
                <w:szCs w:val="24"/>
              </w:rPr>
            </w:pPr>
            <w:r w:rsidRPr="79FBDDE6">
              <w:rPr>
                <w:rFonts w:asciiTheme="majorHAnsi" w:eastAsiaTheme="majorEastAsia" w:hAnsiTheme="majorHAnsi" w:cstheme="majorBidi"/>
                <w:color w:val="000000" w:themeColor="text1"/>
                <w:sz w:val="24"/>
                <w:szCs w:val="24"/>
              </w:rPr>
              <w:t>Doenças renais</w:t>
            </w:r>
          </w:p>
        </w:tc>
        <w:tc>
          <w:tcPr>
            <w:tcW w:w="1560" w:type="dxa"/>
          </w:tcPr>
          <w:p w14:paraId="1A27164A" w14:textId="3ACE32DB" w:rsidR="79FBDDE6" w:rsidRDefault="79FBDDE6" w:rsidP="79FBDDE6">
            <w:pPr>
              <w:jc w:val="center"/>
              <w:rPr>
                <w:rFonts w:asciiTheme="majorHAnsi" w:eastAsiaTheme="majorEastAsia" w:hAnsiTheme="majorHAnsi" w:cstheme="majorBidi"/>
                <w:color w:val="000000" w:themeColor="text1"/>
                <w:sz w:val="24"/>
                <w:szCs w:val="24"/>
              </w:rPr>
            </w:pPr>
            <w:r w:rsidRPr="79FBDDE6">
              <w:rPr>
                <w:rFonts w:asciiTheme="majorHAnsi" w:eastAsiaTheme="majorEastAsia" w:hAnsiTheme="majorHAnsi" w:cstheme="majorBidi"/>
                <w:color w:val="000000" w:themeColor="text1"/>
                <w:sz w:val="24"/>
                <w:szCs w:val="24"/>
              </w:rPr>
              <w:t>2</w:t>
            </w:r>
          </w:p>
        </w:tc>
      </w:tr>
      <w:tr w:rsidR="009A5F64" w14:paraId="0ED92CD5" w14:textId="77777777" w:rsidTr="79FBDDE6">
        <w:trPr>
          <w:jc w:val="center"/>
        </w:trPr>
        <w:tc>
          <w:tcPr>
            <w:tcW w:w="4252" w:type="dxa"/>
          </w:tcPr>
          <w:p w14:paraId="0639B83C" w14:textId="7696D7C4" w:rsidR="79FBDDE6" w:rsidRDefault="79FBDDE6" w:rsidP="79FBDDE6">
            <w:pPr>
              <w:rPr>
                <w:rFonts w:asciiTheme="majorHAnsi" w:eastAsiaTheme="majorEastAsia" w:hAnsiTheme="majorHAnsi" w:cstheme="majorBidi"/>
                <w:color w:val="000000" w:themeColor="text1"/>
                <w:sz w:val="24"/>
                <w:szCs w:val="24"/>
              </w:rPr>
            </w:pPr>
            <w:r w:rsidRPr="79FBDDE6">
              <w:rPr>
                <w:rFonts w:asciiTheme="majorHAnsi" w:eastAsiaTheme="majorEastAsia" w:hAnsiTheme="majorHAnsi" w:cstheme="majorBidi"/>
                <w:color w:val="000000" w:themeColor="text1"/>
                <w:sz w:val="24"/>
                <w:szCs w:val="24"/>
              </w:rPr>
              <w:t>Doenças do trato gastrointestinal</w:t>
            </w:r>
          </w:p>
        </w:tc>
        <w:tc>
          <w:tcPr>
            <w:tcW w:w="1560" w:type="dxa"/>
          </w:tcPr>
          <w:p w14:paraId="594870AA" w14:textId="189AB41F" w:rsidR="79FBDDE6" w:rsidRDefault="79FBDDE6" w:rsidP="79FBDDE6">
            <w:pPr>
              <w:jc w:val="center"/>
              <w:rPr>
                <w:rFonts w:asciiTheme="majorHAnsi" w:eastAsiaTheme="majorEastAsia" w:hAnsiTheme="majorHAnsi" w:cstheme="majorBidi"/>
                <w:color w:val="000000" w:themeColor="text1"/>
                <w:sz w:val="24"/>
                <w:szCs w:val="24"/>
              </w:rPr>
            </w:pPr>
            <w:r w:rsidRPr="79FBDDE6">
              <w:rPr>
                <w:rFonts w:asciiTheme="majorHAnsi" w:eastAsiaTheme="majorEastAsia" w:hAnsiTheme="majorHAnsi" w:cstheme="majorBidi"/>
                <w:color w:val="000000" w:themeColor="text1"/>
                <w:sz w:val="24"/>
                <w:szCs w:val="24"/>
              </w:rPr>
              <w:t>2</w:t>
            </w:r>
          </w:p>
        </w:tc>
      </w:tr>
      <w:tr w:rsidR="009A5F64" w14:paraId="1A6D2477" w14:textId="77777777" w:rsidTr="79FBDDE6">
        <w:trPr>
          <w:jc w:val="center"/>
        </w:trPr>
        <w:tc>
          <w:tcPr>
            <w:tcW w:w="4252" w:type="dxa"/>
          </w:tcPr>
          <w:p w14:paraId="5D7BCCDA" w14:textId="0F5738C7" w:rsidR="79FBDDE6" w:rsidRDefault="79FBDDE6" w:rsidP="79FBDDE6">
            <w:pPr>
              <w:rPr>
                <w:rFonts w:asciiTheme="majorHAnsi" w:eastAsiaTheme="majorEastAsia" w:hAnsiTheme="majorHAnsi" w:cstheme="majorBidi"/>
                <w:color w:val="000000" w:themeColor="text1"/>
                <w:sz w:val="24"/>
                <w:szCs w:val="24"/>
              </w:rPr>
            </w:pPr>
            <w:r w:rsidRPr="79FBDDE6">
              <w:rPr>
                <w:rFonts w:asciiTheme="majorHAnsi" w:eastAsiaTheme="majorEastAsia" w:hAnsiTheme="majorHAnsi" w:cstheme="majorBidi"/>
                <w:color w:val="000000" w:themeColor="text1"/>
                <w:sz w:val="24"/>
                <w:szCs w:val="24"/>
              </w:rPr>
              <w:t>Genodermatoses</w:t>
            </w:r>
          </w:p>
        </w:tc>
        <w:tc>
          <w:tcPr>
            <w:tcW w:w="1560" w:type="dxa"/>
          </w:tcPr>
          <w:p w14:paraId="606811CD" w14:textId="32B21BF9" w:rsidR="79FBDDE6" w:rsidRDefault="79FBDDE6" w:rsidP="79FBDDE6">
            <w:pPr>
              <w:jc w:val="center"/>
              <w:rPr>
                <w:rFonts w:asciiTheme="majorHAnsi" w:eastAsiaTheme="majorEastAsia" w:hAnsiTheme="majorHAnsi" w:cstheme="majorBidi"/>
                <w:color w:val="000000" w:themeColor="text1"/>
                <w:sz w:val="24"/>
                <w:szCs w:val="24"/>
              </w:rPr>
            </w:pPr>
            <w:r w:rsidRPr="79FBDDE6">
              <w:rPr>
                <w:rFonts w:asciiTheme="majorHAnsi" w:eastAsiaTheme="majorEastAsia" w:hAnsiTheme="majorHAnsi" w:cstheme="majorBidi"/>
                <w:color w:val="000000" w:themeColor="text1"/>
                <w:sz w:val="24"/>
                <w:szCs w:val="24"/>
              </w:rPr>
              <w:t>2</w:t>
            </w:r>
          </w:p>
        </w:tc>
      </w:tr>
      <w:tr w:rsidR="009A5F64" w14:paraId="69974566" w14:textId="77777777" w:rsidTr="79FBDDE6">
        <w:trPr>
          <w:jc w:val="center"/>
        </w:trPr>
        <w:tc>
          <w:tcPr>
            <w:tcW w:w="4252" w:type="dxa"/>
          </w:tcPr>
          <w:p w14:paraId="5C1259DE" w14:textId="44D2F2BA" w:rsidR="79FBDDE6" w:rsidRDefault="79FBDDE6" w:rsidP="79FBDDE6">
            <w:pPr>
              <w:rPr>
                <w:rFonts w:asciiTheme="majorHAnsi" w:eastAsiaTheme="majorEastAsia" w:hAnsiTheme="majorHAnsi" w:cstheme="majorBidi"/>
                <w:color w:val="000000" w:themeColor="text1"/>
                <w:sz w:val="24"/>
                <w:szCs w:val="24"/>
              </w:rPr>
            </w:pPr>
            <w:r w:rsidRPr="79FBDDE6">
              <w:rPr>
                <w:rFonts w:asciiTheme="majorHAnsi" w:eastAsiaTheme="majorEastAsia" w:hAnsiTheme="majorHAnsi" w:cstheme="majorBidi"/>
                <w:color w:val="000000" w:themeColor="text1"/>
                <w:sz w:val="24"/>
                <w:szCs w:val="24"/>
              </w:rPr>
              <w:t>Total</w:t>
            </w:r>
          </w:p>
        </w:tc>
        <w:tc>
          <w:tcPr>
            <w:tcW w:w="1560" w:type="dxa"/>
          </w:tcPr>
          <w:p w14:paraId="7E9F83CE" w14:textId="7F705CC4" w:rsidR="79FBDDE6" w:rsidRDefault="79FBDDE6" w:rsidP="79FBDDE6">
            <w:pPr>
              <w:jc w:val="right"/>
              <w:rPr>
                <w:rFonts w:asciiTheme="majorHAnsi" w:eastAsiaTheme="majorEastAsia" w:hAnsiTheme="majorHAnsi" w:cstheme="majorBidi"/>
                <w:color w:val="000000" w:themeColor="text1"/>
                <w:sz w:val="24"/>
                <w:szCs w:val="24"/>
              </w:rPr>
            </w:pPr>
            <w:r w:rsidRPr="79FBDDE6">
              <w:rPr>
                <w:rFonts w:asciiTheme="majorHAnsi" w:eastAsiaTheme="majorEastAsia" w:hAnsiTheme="majorHAnsi" w:cstheme="majorBidi"/>
                <w:color w:val="000000" w:themeColor="text1"/>
                <w:sz w:val="24"/>
                <w:szCs w:val="24"/>
              </w:rPr>
              <w:t>100</w:t>
            </w:r>
          </w:p>
        </w:tc>
      </w:tr>
    </w:tbl>
    <w:p w14:paraId="38761DAF" w14:textId="42F31BC8" w:rsidR="00A33002" w:rsidRDefault="00A33002" w:rsidP="00434158">
      <w:pPr>
        <w:tabs>
          <w:tab w:val="left" w:pos="6757"/>
        </w:tabs>
        <w:jc w:val="center"/>
      </w:pPr>
    </w:p>
    <w:p w14:paraId="73488795" w14:textId="7E8472FB" w:rsidR="00A36316" w:rsidRPr="00A36316" w:rsidRDefault="00A36316" w:rsidP="00434158">
      <w:pPr>
        <w:tabs>
          <w:tab w:val="left" w:pos="6757"/>
        </w:tabs>
        <w:jc w:val="center"/>
      </w:pPr>
    </w:p>
    <w:sectPr w:rsidR="00A36316" w:rsidRPr="00A36316" w:rsidSect="00C86F4F">
      <w:headerReference w:type="default" r:id="rId15"/>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74C9B" w14:textId="77777777" w:rsidR="00C86F4F" w:rsidRDefault="00C86F4F" w:rsidP="00DA3F53">
      <w:pPr>
        <w:spacing w:after="0" w:line="240" w:lineRule="auto"/>
      </w:pPr>
      <w:r>
        <w:separator/>
      </w:r>
    </w:p>
  </w:endnote>
  <w:endnote w:type="continuationSeparator" w:id="0">
    <w:p w14:paraId="48A1A209" w14:textId="77777777" w:rsidR="00C86F4F" w:rsidRDefault="00C86F4F" w:rsidP="00DA3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5A4E0" w14:textId="77777777" w:rsidR="00AE6E24" w:rsidRDefault="00AE6E24" w:rsidP="00AE6E24">
    <w:pPr>
      <w:pStyle w:val="Rodap"/>
      <w:jc w:val="center"/>
      <w:rPr>
        <w:noProof/>
      </w:rPr>
    </w:pPr>
    <w:r>
      <w:rPr>
        <w:noProof/>
        <w:lang w:eastAsia="pt-BR"/>
      </w:rPr>
      <w:t>Rua São Manoel, 456 cj 303, Porto Alegre, RS 90620-110</w:t>
    </w:r>
  </w:p>
  <w:p w14:paraId="4ED2ED75" w14:textId="77777777" w:rsidR="00AE6E24" w:rsidRDefault="00AE6E24" w:rsidP="00AE6E24">
    <w:pPr>
      <w:pStyle w:val="Rodap"/>
      <w:jc w:val="center"/>
    </w:pPr>
    <w:r>
      <w:rPr>
        <w:noProof/>
        <w:lang w:eastAsia="pt-BR"/>
      </w:rPr>
      <w:drawing>
        <wp:anchor distT="0" distB="0" distL="114300" distR="114300" simplePos="0" relativeHeight="251661312" behindDoc="0" locked="0" layoutInCell="1" allowOverlap="1" wp14:anchorId="0CEC714E" wp14:editId="65C381F8">
          <wp:simplePos x="0" y="0"/>
          <wp:positionH relativeFrom="margin">
            <wp:align>center</wp:align>
          </wp:positionH>
          <wp:positionV relativeFrom="paragraph">
            <wp:posOffset>228600</wp:posOffset>
          </wp:positionV>
          <wp:extent cx="1314000" cy="201600"/>
          <wp:effectExtent l="0" t="0" r="635" b="0"/>
          <wp:wrapSquare wrapText="bothSides"/>
          <wp:docPr id="33" name="Gráfic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54220" t="7844" b="33329"/>
                  <a:stretch/>
                </pic:blipFill>
                <pic:spPr bwMode="auto">
                  <a:xfrm>
                    <a:off x="0" y="0"/>
                    <a:ext cx="1314000" cy="201600"/>
                  </a:xfrm>
                  <a:prstGeom prst="rect">
                    <a:avLst/>
                  </a:prstGeom>
                  <a:ln>
                    <a:noFill/>
                  </a:ln>
                  <a:extLst>
                    <a:ext uri="{53640926-AAD7-44D8-BBD7-CCE9431645EC}">
                      <a14:shadowObscured xmlns:a14="http://schemas.microsoft.com/office/drawing/2010/main"/>
                    </a:ext>
                  </a:extLst>
                </pic:spPr>
              </pic:pic>
            </a:graphicData>
          </a:graphic>
        </wp:anchor>
      </w:drawing>
    </w:r>
  </w:p>
  <w:p w14:paraId="45D89860" w14:textId="77777777" w:rsidR="00454B06" w:rsidRDefault="00454B0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85F27" w14:textId="77777777" w:rsidR="00C86F4F" w:rsidRDefault="00C86F4F" w:rsidP="00DA3F53">
      <w:pPr>
        <w:spacing w:after="0" w:line="240" w:lineRule="auto"/>
      </w:pPr>
      <w:r>
        <w:separator/>
      </w:r>
    </w:p>
  </w:footnote>
  <w:footnote w:type="continuationSeparator" w:id="0">
    <w:p w14:paraId="27B2BBB5" w14:textId="77777777" w:rsidR="00C86F4F" w:rsidRDefault="00C86F4F" w:rsidP="00DA3F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67D39" w14:textId="410B694C" w:rsidR="00DA3F53" w:rsidRDefault="00454B06" w:rsidP="004F53CE">
    <w:pPr>
      <w:pStyle w:val="Cabealho"/>
      <w:jc w:val="center"/>
    </w:pPr>
    <w:r>
      <w:rPr>
        <w:noProof/>
        <w:lang w:eastAsia="pt-BR"/>
      </w:rPr>
      <w:drawing>
        <wp:anchor distT="0" distB="0" distL="114300" distR="114300" simplePos="0" relativeHeight="251659264" behindDoc="0" locked="0" layoutInCell="1" allowOverlap="1" wp14:anchorId="6DD37015" wp14:editId="17CDAC55">
          <wp:simplePos x="0" y="0"/>
          <wp:positionH relativeFrom="page">
            <wp:posOffset>-232850</wp:posOffset>
          </wp:positionH>
          <wp:positionV relativeFrom="paragraph">
            <wp:posOffset>-446112</wp:posOffset>
          </wp:positionV>
          <wp:extent cx="8286750" cy="259080"/>
          <wp:effectExtent l="0" t="0" r="0" b="7620"/>
          <wp:wrapNone/>
          <wp:docPr id="31" name="Gráfico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286750" cy="259080"/>
                  </a:xfrm>
                  <a:prstGeom prst="rect">
                    <a:avLst/>
                  </a:prstGeom>
                </pic:spPr>
              </pic:pic>
            </a:graphicData>
          </a:graphic>
        </wp:anchor>
      </w:drawing>
    </w:r>
    <w:r w:rsidR="004F53CE">
      <w:rPr>
        <w:noProof/>
        <w:lang w:eastAsia="pt-BR"/>
      </w:rPr>
      <w:drawing>
        <wp:inline distT="0" distB="0" distL="0" distR="0" wp14:anchorId="4E533DA5" wp14:editId="6A70C9E4">
          <wp:extent cx="3124200" cy="855227"/>
          <wp:effectExtent l="0" t="0" r="0" b="0"/>
          <wp:docPr id="32" name="Gráfico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96DAC541-7B7A-43D3-8B79-37D633B846F1}">
                        <asvg:svgBlip xmlns:asvg="http://schemas.microsoft.com/office/drawing/2016/SVG/main" r:embed="rId4"/>
                      </a:ext>
                    </a:extLst>
                  </a:blip>
                  <a:stretch>
                    <a:fillRect/>
                  </a:stretch>
                </pic:blipFill>
                <pic:spPr>
                  <a:xfrm>
                    <a:off x="0" y="0"/>
                    <a:ext cx="3218067" cy="8809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14E2C"/>
    <w:multiLevelType w:val="hybridMultilevel"/>
    <w:tmpl w:val="1A5201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4BE4E2C"/>
    <w:multiLevelType w:val="hybridMultilevel"/>
    <w:tmpl w:val="8AE261EE"/>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A5F46E7"/>
    <w:multiLevelType w:val="hybridMultilevel"/>
    <w:tmpl w:val="DEFADC9E"/>
    <w:lvl w:ilvl="0" w:tplc="287A354A">
      <w:start w:val="1"/>
      <w:numFmt w:val="low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4EBD6D14"/>
    <w:multiLevelType w:val="hybridMultilevel"/>
    <w:tmpl w:val="58B6D582"/>
    <w:lvl w:ilvl="0" w:tplc="F3327DE0">
      <w:start w:val="1"/>
      <w:numFmt w:val="low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54E112D5"/>
    <w:multiLevelType w:val="hybridMultilevel"/>
    <w:tmpl w:val="735E69B0"/>
    <w:lvl w:ilvl="0" w:tplc="C8CE446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57403A6"/>
    <w:multiLevelType w:val="hybridMultilevel"/>
    <w:tmpl w:val="99A4AB72"/>
    <w:lvl w:ilvl="0" w:tplc="4E6E58E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98176D9"/>
    <w:multiLevelType w:val="multilevel"/>
    <w:tmpl w:val="538ED3D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72F336E"/>
    <w:multiLevelType w:val="hybridMultilevel"/>
    <w:tmpl w:val="44F26B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67240F8"/>
    <w:multiLevelType w:val="hybridMultilevel"/>
    <w:tmpl w:val="5658D8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773745202">
    <w:abstractNumId w:val="8"/>
  </w:num>
  <w:num w:numId="2" w16cid:durableId="763187545">
    <w:abstractNumId w:val="5"/>
  </w:num>
  <w:num w:numId="3" w16cid:durableId="1756632868">
    <w:abstractNumId w:val="3"/>
  </w:num>
  <w:num w:numId="4" w16cid:durableId="1494029262">
    <w:abstractNumId w:val="2"/>
  </w:num>
  <w:num w:numId="5" w16cid:durableId="306934150">
    <w:abstractNumId w:val="0"/>
  </w:num>
  <w:num w:numId="6" w16cid:durableId="14306258">
    <w:abstractNumId w:val="7"/>
  </w:num>
  <w:num w:numId="7" w16cid:durableId="1646473453">
    <w:abstractNumId w:val="1"/>
  </w:num>
  <w:num w:numId="8" w16cid:durableId="868299138">
    <w:abstractNumId w:val="4"/>
  </w:num>
  <w:num w:numId="9" w16cid:durableId="18143662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F72"/>
    <w:rsid w:val="000010EB"/>
    <w:rsid w:val="00004B75"/>
    <w:rsid w:val="0001119E"/>
    <w:rsid w:val="00015FCB"/>
    <w:rsid w:val="00016288"/>
    <w:rsid w:val="0003694D"/>
    <w:rsid w:val="000405D3"/>
    <w:rsid w:val="00044AAE"/>
    <w:rsid w:val="00050306"/>
    <w:rsid w:val="0005170C"/>
    <w:rsid w:val="00060160"/>
    <w:rsid w:val="00076377"/>
    <w:rsid w:val="0008158F"/>
    <w:rsid w:val="0008755E"/>
    <w:rsid w:val="0009500B"/>
    <w:rsid w:val="000979FF"/>
    <w:rsid w:val="000B1C76"/>
    <w:rsid w:val="000B2432"/>
    <w:rsid w:val="000B37B8"/>
    <w:rsid w:val="000B3C65"/>
    <w:rsid w:val="000B5B30"/>
    <w:rsid w:val="000C25B9"/>
    <w:rsid w:val="000C3194"/>
    <w:rsid w:val="000C5654"/>
    <w:rsid w:val="000C6AA0"/>
    <w:rsid w:val="000C7DF3"/>
    <w:rsid w:val="000C7F03"/>
    <w:rsid w:val="000D18C6"/>
    <w:rsid w:val="000D5E01"/>
    <w:rsid w:val="000E1837"/>
    <w:rsid w:val="000E40F3"/>
    <w:rsid w:val="00112D04"/>
    <w:rsid w:val="001220A7"/>
    <w:rsid w:val="00122675"/>
    <w:rsid w:val="001256D2"/>
    <w:rsid w:val="001258B4"/>
    <w:rsid w:val="0012791E"/>
    <w:rsid w:val="00130730"/>
    <w:rsid w:val="0013109B"/>
    <w:rsid w:val="00132C70"/>
    <w:rsid w:val="00135EF0"/>
    <w:rsid w:val="001432ED"/>
    <w:rsid w:val="001436EB"/>
    <w:rsid w:val="00144E09"/>
    <w:rsid w:val="00145847"/>
    <w:rsid w:val="00150A69"/>
    <w:rsid w:val="00150FC1"/>
    <w:rsid w:val="0015177F"/>
    <w:rsid w:val="00153516"/>
    <w:rsid w:val="00154711"/>
    <w:rsid w:val="00157DB6"/>
    <w:rsid w:val="00160390"/>
    <w:rsid w:val="001618CF"/>
    <w:rsid w:val="00163D26"/>
    <w:rsid w:val="001652F8"/>
    <w:rsid w:val="001714D3"/>
    <w:rsid w:val="00172885"/>
    <w:rsid w:val="00180A94"/>
    <w:rsid w:val="00181DBB"/>
    <w:rsid w:val="00182885"/>
    <w:rsid w:val="001854A2"/>
    <w:rsid w:val="00185BA8"/>
    <w:rsid w:val="00190BC1"/>
    <w:rsid w:val="001958A4"/>
    <w:rsid w:val="001A29F7"/>
    <w:rsid w:val="001A2DBC"/>
    <w:rsid w:val="001A493E"/>
    <w:rsid w:val="001B2091"/>
    <w:rsid w:val="001C0E79"/>
    <w:rsid w:val="001E0030"/>
    <w:rsid w:val="001E203A"/>
    <w:rsid w:val="001E3C32"/>
    <w:rsid w:val="001F6BB2"/>
    <w:rsid w:val="00204055"/>
    <w:rsid w:val="00212878"/>
    <w:rsid w:val="00212EA7"/>
    <w:rsid w:val="00213C77"/>
    <w:rsid w:val="002162DF"/>
    <w:rsid w:val="00217247"/>
    <w:rsid w:val="00217723"/>
    <w:rsid w:val="002229BB"/>
    <w:rsid w:val="00224D28"/>
    <w:rsid w:val="0023218F"/>
    <w:rsid w:val="00234379"/>
    <w:rsid w:val="002451CA"/>
    <w:rsid w:val="002532AB"/>
    <w:rsid w:val="00255618"/>
    <w:rsid w:val="00257C1D"/>
    <w:rsid w:val="00264DCE"/>
    <w:rsid w:val="00270372"/>
    <w:rsid w:val="00274534"/>
    <w:rsid w:val="00274E4D"/>
    <w:rsid w:val="00277C23"/>
    <w:rsid w:val="002824A1"/>
    <w:rsid w:val="002869F2"/>
    <w:rsid w:val="002A0F5A"/>
    <w:rsid w:val="002A4246"/>
    <w:rsid w:val="002A4EC2"/>
    <w:rsid w:val="002B701F"/>
    <w:rsid w:val="002C35AC"/>
    <w:rsid w:val="002C43B8"/>
    <w:rsid w:val="002C5846"/>
    <w:rsid w:val="002D2EFB"/>
    <w:rsid w:val="002D7E6C"/>
    <w:rsid w:val="002E0A79"/>
    <w:rsid w:val="002E6398"/>
    <w:rsid w:val="00300FCE"/>
    <w:rsid w:val="00306C71"/>
    <w:rsid w:val="00310459"/>
    <w:rsid w:val="00312C7D"/>
    <w:rsid w:val="00320859"/>
    <w:rsid w:val="0032211F"/>
    <w:rsid w:val="00331DC5"/>
    <w:rsid w:val="00332A3D"/>
    <w:rsid w:val="00333220"/>
    <w:rsid w:val="00336896"/>
    <w:rsid w:val="00340212"/>
    <w:rsid w:val="003409DA"/>
    <w:rsid w:val="0034271D"/>
    <w:rsid w:val="003436CB"/>
    <w:rsid w:val="00345C30"/>
    <w:rsid w:val="00356F58"/>
    <w:rsid w:val="00357EE8"/>
    <w:rsid w:val="00357FD8"/>
    <w:rsid w:val="003601E3"/>
    <w:rsid w:val="00372B11"/>
    <w:rsid w:val="00375DDF"/>
    <w:rsid w:val="00386836"/>
    <w:rsid w:val="003959B9"/>
    <w:rsid w:val="00395CAC"/>
    <w:rsid w:val="0039673A"/>
    <w:rsid w:val="003A26E6"/>
    <w:rsid w:val="003B3728"/>
    <w:rsid w:val="003C1255"/>
    <w:rsid w:val="003C41C0"/>
    <w:rsid w:val="003C4805"/>
    <w:rsid w:val="003C72C9"/>
    <w:rsid w:val="003D19C0"/>
    <w:rsid w:val="003D3065"/>
    <w:rsid w:val="003D5B88"/>
    <w:rsid w:val="003E1B57"/>
    <w:rsid w:val="003E245D"/>
    <w:rsid w:val="003E4DD6"/>
    <w:rsid w:val="00400166"/>
    <w:rsid w:val="00404468"/>
    <w:rsid w:val="004069E6"/>
    <w:rsid w:val="00407A52"/>
    <w:rsid w:val="0041566A"/>
    <w:rsid w:val="004168A6"/>
    <w:rsid w:val="004252AE"/>
    <w:rsid w:val="0042574C"/>
    <w:rsid w:val="00431765"/>
    <w:rsid w:val="00434158"/>
    <w:rsid w:val="00435BC7"/>
    <w:rsid w:val="00441F6E"/>
    <w:rsid w:val="00446B2E"/>
    <w:rsid w:val="0045376D"/>
    <w:rsid w:val="00454B06"/>
    <w:rsid w:val="0045771E"/>
    <w:rsid w:val="004608C5"/>
    <w:rsid w:val="00463A98"/>
    <w:rsid w:val="00474F33"/>
    <w:rsid w:val="00476B44"/>
    <w:rsid w:val="00476EA7"/>
    <w:rsid w:val="00480D84"/>
    <w:rsid w:val="0048139E"/>
    <w:rsid w:val="004816B4"/>
    <w:rsid w:val="00483570"/>
    <w:rsid w:val="00483E58"/>
    <w:rsid w:val="004867F3"/>
    <w:rsid w:val="004871B3"/>
    <w:rsid w:val="0049355F"/>
    <w:rsid w:val="00493F37"/>
    <w:rsid w:val="004A1863"/>
    <w:rsid w:val="004A21C5"/>
    <w:rsid w:val="004A24E3"/>
    <w:rsid w:val="004A4B40"/>
    <w:rsid w:val="004A4F2F"/>
    <w:rsid w:val="004B21E9"/>
    <w:rsid w:val="004B339B"/>
    <w:rsid w:val="004B578A"/>
    <w:rsid w:val="004C05EC"/>
    <w:rsid w:val="004D1B22"/>
    <w:rsid w:val="004D430B"/>
    <w:rsid w:val="004D7617"/>
    <w:rsid w:val="004E20DC"/>
    <w:rsid w:val="004E535F"/>
    <w:rsid w:val="004F1459"/>
    <w:rsid w:val="004F53CE"/>
    <w:rsid w:val="004F66F8"/>
    <w:rsid w:val="00502DA0"/>
    <w:rsid w:val="00504641"/>
    <w:rsid w:val="00504AE6"/>
    <w:rsid w:val="00506E96"/>
    <w:rsid w:val="0050765F"/>
    <w:rsid w:val="00511550"/>
    <w:rsid w:val="0051602B"/>
    <w:rsid w:val="00521DF6"/>
    <w:rsid w:val="00523E07"/>
    <w:rsid w:val="005263C2"/>
    <w:rsid w:val="005300A5"/>
    <w:rsid w:val="005308F1"/>
    <w:rsid w:val="00532358"/>
    <w:rsid w:val="00534254"/>
    <w:rsid w:val="00536668"/>
    <w:rsid w:val="00542A9B"/>
    <w:rsid w:val="00543FA4"/>
    <w:rsid w:val="005451D5"/>
    <w:rsid w:val="005452BC"/>
    <w:rsid w:val="00553889"/>
    <w:rsid w:val="00557743"/>
    <w:rsid w:val="00563FF1"/>
    <w:rsid w:val="00566B1E"/>
    <w:rsid w:val="00567B75"/>
    <w:rsid w:val="005700D1"/>
    <w:rsid w:val="005727C3"/>
    <w:rsid w:val="00573D80"/>
    <w:rsid w:val="005746F3"/>
    <w:rsid w:val="00575933"/>
    <w:rsid w:val="005807CA"/>
    <w:rsid w:val="00582D8F"/>
    <w:rsid w:val="00591121"/>
    <w:rsid w:val="00591B75"/>
    <w:rsid w:val="0059436E"/>
    <w:rsid w:val="00596D29"/>
    <w:rsid w:val="005A1A72"/>
    <w:rsid w:val="005A3701"/>
    <w:rsid w:val="005A46F9"/>
    <w:rsid w:val="005B2AE8"/>
    <w:rsid w:val="005B7E29"/>
    <w:rsid w:val="005C1036"/>
    <w:rsid w:val="005C1C29"/>
    <w:rsid w:val="005C535F"/>
    <w:rsid w:val="005C7BA0"/>
    <w:rsid w:val="005D2EDF"/>
    <w:rsid w:val="005E16BF"/>
    <w:rsid w:val="005F6747"/>
    <w:rsid w:val="005F75DD"/>
    <w:rsid w:val="00600868"/>
    <w:rsid w:val="00600BE1"/>
    <w:rsid w:val="0060563E"/>
    <w:rsid w:val="00606509"/>
    <w:rsid w:val="00617C39"/>
    <w:rsid w:val="00617D78"/>
    <w:rsid w:val="006217D8"/>
    <w:rsid w:val="00623FF7"/>
    <w:rsid w:val="00624040"/>
    <w:rsid w:val="00627B57"/>
    <w:rsid w:val="00630DEE"/>
    <w:rsid w:val="00633E6A"/>
    <w:rsid w:val="0063403B"/>
    <w:rsid w:val="00634D17"/>
    <w:rsid w:val="006360A1"/>
    <w:rsid w:val="00637EB0"/>
    <w:rsid w:val="00642AD3"/>
    <w:rsid w:val="0064644D"/>
    <w:rsid w:val="0065558F"/>
    <w:rsid w:val="00663037"/>
    <w:rsid w:val="006646A0"/>
    <w:rsid w:val="0066490B"/>
    <w:rsid w:val="00664D15"/>
    <w:rsid w:val="00674889"/>
    <w:rsid w:val="00676847"/>
    <w:rsid w:val="00686104"/>
    <w:rsid w:val="00686C6C"/>
    <w:rsid w:val="006915E8"/>
    <w:rsid w:val="00691DE3"/>
    <w:rsid w:val="0069351F"/>
    <w:rsid w:val="006942FD"/>
    <w:rsid w:val="006951D3"/>
    <w:rsid w:val="006A3755"/>
    <w:rsid w:val="006A7803"/>
    <w:rsid w:val="006B0DC5"/>
    <w:rsid w:val="006B3F11"/>
    <w:rsid w:val="006B5BEB"/>
    <w:rsid w:val="006B5DC2"/>
    <w:rsid w:val="006B74AB"/>
    <w:rsid w:val="006C34DC"/>
    <w:rsid w:val="006D4854"/>
    <w:rsid w:val="006D4876"/>
    <w:rsid w:val="006E18D4"/>
    <w:rsid w:val="006E25A2"/>
    <w:rsid w:val="006E53B3"/>
    <w:rsid w:val="006F068D"/>
    <w:rsid w:val="006F0874"/>
    <w:rsid w:val="006F16CE"/>
    <w:rsid w:val="00700F02"/>
    <w:rsid w:val="0070255A"/>
    <w:rsid w:val="007029AC"/>
    <w:rsid w:val="007226BC"/>
    <w:rsid w:val="00723BA7"/>
    <w:rsid w:val="00725F3C"/>
    <w:rsid w:val="00726DB5"/>
    <w:rsid w:val="007276A4"/>
    <w:rsid w:val="0073083E"/>
    <w:rsid w:val="00731C03"/>
    <w:rsid w:val="00732ED2"/>
    <w:rsid w:val="007403D5"/>
    <w:rsid w:val="0074175D"/>
    <w:rsid w:val="007417AD"/>
    <w:rsid w:val="007426EE"/>
    <w:rsid w:val="00753E24"/>
    <w:rsid w:val="00763FEE"/>
    <w:rsid w:val="00764212"/>
    <w:rsid w:val="00766EA5"/>
    <w:rsid w:val="007672ED"/>
    <w:rsid w:val="00770C59"/>
    <w:rsid w:val="00775809"/>
    <w:rsid w:val="00777454"/>
    <w:rsid w:val="00780A8B"/>
    <w:rsid w:val="00786655"/>
    <w:rsid w:val="00790E47"/>
    <w:rsid w:val="007918B7"/>
    <w:rsid w:val="00791A95"/>
    <w:rsid w:val="00791AB6"/>
    <w:rsid w:val="007925CB"/>
    <w:rsid w:val="007A22FF"/>
    <w:rsid w:val="007A39E2"/>
    <w:rsid w:val="007A6942"/>
    <w:rsid w:val="007B5EF1"/>
    <w:rsid w:val="007B60AA"/>
    <w:rsid w:val="007C0E25"/>
    <w:rsid w:val="007C3469"/>
    <w:rsid w:val="007D7126"/>
    <w:rsid w:val="007E0A66"/>
    <w:rsid w:val="007E1299"/>
    <w:rsid w:val="007E1418"/>
    <w:rsid w:val="00802129"/>
    <w:rsid w:val="00812360"/>
    <w:rsid w:val="008159F8"/>
    <w:rsid w:val="00817409"/>
    <w:rsid w:val="008321E7"/>
    <w:rsid w:val="0083311D"/>
    <w:rsid w:val="0084498F"/>
    <w:rsid w:val="0085346F"/>
    <w:rsid w:val="0085621E"/>
    <w:rsid w:val="00857782"/>
    <w:rsid w:val="00861C38"/>
    <w:rsid w:val="0086431C"/>
    <w:rsid w:val="00866E1C"/>
    <w:rsid w:val="008715C2"/>
    <w:rsid w:val="008744EC"/>
    <w:rsid w:val="00874A48"/>
    <w:rsid w:val="00875228"/>
    <w:rsid w:val="00880899"/>
    <w:rsid w:val="00882B92"/>
    <w:rsid w:val="00886D20"/>
    <w:rsid w:val="0088753A"/>
    <w:rsid w:val="00890620"/>
    <w:rsid w:val="008936AC"/>
    <w:rsid w:val="008964EE"/>
    <w:rsid w:val="008A4753"/>
    <w:rsid w:val="008B03E3"/>
    <w:rsid w:val="008B5144"/>
    <w:rsid w:val="008D1E4F"/>
    <w:rsid w:val="008D3200"/>
    <w:rsid w:val="008D509E"/>
    <w:rsid w:val="008E16CD"/>
    <w:rsid w:val="008F18F8"/>
    <w:rsid w:val="008F319F"/>
    <w:rsid w:val="008F4059"/>
    <w:rsid w:val="008F4607"/>
    <w:rsid w:val="008F5C03"/>
    <w:rsid w:val="008F67DB"/>
    <w:rsid w:val="008F680C"/>
    <w:rsid w:val="008F6AC6"/>
    <w:rsid w:val="00901F09"/>
    <w:rsid w:val="00903104"/>
    <w:rsid w:val="00904933"/>
    <w:rsid w:val="00911286"/>
    <w:rsid w:val="0091236D"/>
    <w:rsid w:val="00913048"/>
    <w:rsid w:val="00915EF2"/>
    <w:rsid w:val="00917E4D"/>
    <w:rsid w:val="00924254"/>
    <w:rsid w:val="00926E67"/>
    <w:rsid w:val="009345C9"/>
    <w:rsid w:val="00934A63"/>
    <w:rsid w:val="00937B9D"/>
    <w:rsid w:val="00944327"/>
    <w:rsid w:val="009500DD"/>
    <w:rsid w:val="00951239"/>
    <w:rsid w:val="009603CF"/>
    <w:rsid w:val="009614D5"/>
    <w:rsid w:val="00962DFB"/>
    <w:rsid w:val="00963A3A"/>
    <w:rsid w:val="00963B5F"/>
    <w:rsid w:val="0096625C"/>
    <w:rsid w:val="00967895"/>
    <w:rsid w:val="009701AD"/>
    <w:rsid w:val="00976B66"/>
    <w:rsid w:val="00981C81"/>
    <w:rsid w:val="00982AF6"/>
    <w:rsid w:val="009830F5"/>
    <w:rsid w:val="00986865"/>
    <w:rsid w:val="00992645"/>
    <w:rsid w:val="00996581"/>
    <w:rsid w:val="009A2C09"/>
    <w:rsid w:val="009A2D6B"/>
    <w:rsid w:val="009A438D"/>
    <w:rsid w:val="009A5A38"/>
    <w:rsid w:val="009A5F64"/>
    <w:rsid w:val="009B40A8"/>
    <w:rsid w:val="009B50F6"/>
    <w:rsid w:val="009B7AB0"/>
    <w:rsid w:val="009C3FCE"/>
    <w:rsid w:val="009D398E"/>
    <w:rsid w:val="009E41D1"/>
    <w:rsid w:val="009F1E42"/>
    <w:rsid w:val="009F2127"/>
    <w:rsid w:val="009F33D2"/>
    <w:rsid w:val="009F34D1"/>
    <w:rsid w:val="009F7239"/>
    <w:rsid w:val="009F749E"/>
    <w:rsid w:val="00A014E6"/>
    <w:rsid w:val="00A0151D"/>
    <w:rsid w:val="00A01A66"/>
    <w:rsid w:val="00A032CA"/>
    <w:rsid w:val="00A06D99"/>
    <w:rsid w:val="00A1320A"/>
    <w:rsid w:val="00A20DA7"/>
    <w:rsid w:val="00A25F98"/>
    <w:rsid w:val="00A268EB"/>
    <w:rsid w:val="00A268FF"/>
    <w:rsid w:val="00A273F2"/>
    <w:rsid w:val="00A33002"/>
    <w:rsid w:val="00A36316"/>
    <w:rsid w:val="00A36F07"/>
    <w:rsid w:val="00A41B22"/>
    <w:rsid w:val="00A4274A"/>
    <w:rsid w:val="00A42E92"/>
    <w:rsid w:val="00A45272"/>
    <w:rsid w:val="00A4771D"/>
    <w:rsid w:val="00A60AA9"/>
    <w:rsid w:val="00A63159"/>
    <w:rsid w:val="00A73325"/>
    <w:rsid w:val="00A9085F"/>
    <w:rsid w:val="00A93048"/>
    <w:rsid w:val="00A95FB8"/>
    <w:rsid w:val="00AA05CE"/>
    <w:rsid w:val="00AA2215"/>
    <w:rsid w:val="00AA6164"/>
    <w:rsid w:val="00AB2546"/>
    <w:rsid w:val="00AB3DBE"/>
    <w:rsid w:val="00AB76F2"/>
    <w:rsid w:val="00AC3BDC"/>
    <w:rsid w:val="00AC5C9B"/>
    <w:rsid w:val="00AD062D"/>
    <w:rsid w:val="00AD1E42"/>
    <w:rsid w:val="00AE02AF"/>
    <w:rsid w:val="00AE1653"/>
    <w:rsid w:val="00AE4849"/>
    <w:rsid w:val="00AE6E24"/>
    <w:rsid w:val="00AE796A"/>
    <w:rsid w:val="00AF07EF"/>
    <w:rsid w:val="00AF1142"/>
    <w:rsid w:val="00AF17EA"/>
    <w:rsid w:val="00AF4CED"/>
    <w:rsid w:val="00AF4EFC"/>
    <w:rsid w:val="00AF5431"/>
    <w:rsid w:val="00B0577E"/>
    <w:rsid w:val="00B11A7F"/>
    <w:rsid w:val="00B12AB2"/>
    <w:rsid w:val="00B13017"/>
    <w:rsid w:val="00B133D6"/>
    <w:rsid w:val="00B172F6"/>
    <w:rsid w:val="00B229A4"/>
    <w:rsid w:val="00B24676"/>
    <w:rsid w:val="00B4038E"/>
    <w:rsid w:val="00B477EB"/>
    <w:rsid w:val="00B5042C"/>
    <w:rsid w:val="00B52125"/>
    <w:rsid w:val="00B56D2E"/>
    <w:rsid w:val="00B603CC"/>
    <w:rsid w:val="00B66194"/>
    <w:rsid w:val="00B71F3A"/>
    <w:rsid w:val="00B83812"/>
    <w:rsid w:val="00B904AF"/>
    <w:rsid w:val="00B93D18"/>
    <w:rsid w:val="00B95576"/>
    <w:rsid w:val="00BA46B2"/>
    <w:rsid w:val="00BB5B77"/>
    <w:rsid w:val="00BC1930"/>
    <w:rsid w:val="00BD0622"/>
    <w:rsid w:val="00BD23C3"/>
    <w:rsid w:val="00BD2F72"/>
    <w:rsid w:val="00BD35E3"/>
    <w:rsid w:val="00BE0D46"/>
    <w:rsid w:val="00BE252A"/>
    <w:rsid w:val="00BE290C"/>
    <w:rsid w:val="00BE4E98"/>
    <w:rsid w:val="00BE627B"/>
    <w:rsid w:val="00C05CA4"/>
    <w:rsid w:val="00C12ACB"/>
    <w:rsid w:val="00C17CE0"/>
    <w:rsid w:val="00C17E02"/>
    <w:rsid w:val="00C43683"/>
    <w:rsid w:val="00C472F2"/>
    <w:rsid w:val="00C51216"/>
    <w:rsid w:val="00C53D73"/>
    <w:rsid w:val="00C56652"/>
    <w:rsid w:val="00C57F7F"/>
    <w:rsid w:val="00C66708"/>
    <w:rsid w:val="00C7325E"/>
    <w:rsid w:val="00C750E8"/>
    <w:rsid w:val="00C84588"/>
    <w:rsid w:val="00C86910"/>
    <w:rsid w:val="00C86F4F"/>
    <w:rsid w:val="00C96882"/>
    <w:rsid w:val="00C97CAB"/>
    <w:rsid w:val="00CA43F2"/>
    <w:rsid w:val="00CA6B7B"/>
    <w:rsid w:val="00CB28E3"/>
    <w:rsid w:val="00CB7D62"/>
    <w:rsid w:val="00CC4A1F"/>
    <w:rsid w:val="00CE03EE"/>
    <w:rsid w:val="00CF4CE3"/>
    <w:rsid w:val="00D04A64"/>
    <w:rsid w:val="00D12D59"/>
    <w:rsid w:val="00D15A79"/>
    <w:rsid w:val="00D15D44"/>
    <w:rsid w:val="00D20482"/>
    <w:rsid w:val="00D21B6B"/>
    <w:rsid w:val="00D23C1D"/>
    <w:rsid w:val="00D23C53"/>
    <w:rsid w:val="00D24119"/>
    <w:rsid w:val="00D3020F"/>
    <w:rsid w:val="00D355B3"/>
    <w:rsid w:val="00D44646"/>
    <w:rsid w:val="00D4672B"/>
    <w:rsid w:val="00D5324F"/>
    <w:rsid w:val="00D61545"/>
    <w:rsid w:val="00D61B41"/>
    <w:rsid w:val="00D628DE"/>
    <w:rsid w:val="00D665A0"/>
    <w:rsid w:val="00D77AB8"/>
    <w:rsid w:val="00D84560"/>
    <w:rsid w:val="00D84C12"/>
    <w:rsid w:val="00D850EC"/>
    <w:rsid w:val="00D85A9A"/>
    <w:rsid w:val="00D95C0D"/>
    <w:rsid w:val="00DA057C"/>
    <w:rsid w:val="00DA0694"/>
    <w:rsid w:val="00DA3F53"/>
    <w:rsid w:val="00DA71B6"/>
    <w:rsid w:val="00DC056C"/>
    <w:rsid w:val="00DD4D17"/>
    <w:rsid w:val="00DD7052"/>
    <w:rsid w:val="00DE1F4A"/>
    <w:rsid w:val="00DE2B51"/>
    <w:rsid w:val="00DE3AE5"/>
    <w:rsid w:val="00DE65AA"/>
    <w:rsid w:val="00DF722B"/>
    <w:rsid w:val="00DF7544"/>
    <w:rsid w:val="00DF7809"/>
    <w:rsid w:val="00E01370"/>
    <w:rsid w:val="00E01487"/>
    <w:rsid w:val="00E0492E"/>
    <w:rsid w:val="00E07AFA"/>
    <w:rsid w:val="00E16AC1"/>
    <w:rsid w:val="00E21AC6"/>
    <w:rsid w:val="00E21F43"/>
    <w:rsid w:val="00E224FA"/>
    <w:rsid w:val="00E26481"/>
    <w:rsid w:val="00E26E75"/>
    <w:rsid w:val="00E33F5A"/>
    <w:rsid w:val="00E56196"/>
    <w:rsid w:val="00E6027A"/>
    <w:rsid w:val="00E60AF2"/>
    <w:rsid w:val="00E65911"/>
    <w:rsid w:val="00E73C19"/>
    <w:rsid w:val="00E75D9F"/>
    <w:rsid w:val="00E763DC"/>
    <w:rsid w:val="00E77B19"/>
    <w:rsid w:val="00E87D6E"/>
    <w:rsid w:val="00E9335C"/>
    <w:rsid w:val="00EA7E97"/>
    <w:rsid w:val="00EB608E"/>
    <w:rsid w:val="00EB6A25"/>
    <w:rsid w:val="00EB7468"/>
    <w:rsid w:val="00EC1CA2"/>
    <w:rsid w:val="00EC5CDD"/>
    <w:rsid w:val="00EC7A26"/>
    <w:rsid w:val="00ED31A6"/>
    <w:rsid w:val="00EE2ABD"/>
    <w:rsid w:val="00EE3D1F"/>
    <w:rsid w:val="00EE63CF"/>
    <w:rsid w:val="00EF55F0"/>
    <w:rsid w:val="00F01D64"/>
    <w:rsid w:val="00F06C55"/>
    <w:rsid w:val="00F24ABC"/>
    <w:rsid w:val="00F30022"/>
    <w:rsid w:val="00F307CC"/>
    <w:rsid w:val="00F33225"/>
    <w:rsid w:val="00F34FFF"/>
    <w:rsid w:val="00F4083A"/>
    <w:rsid w:val="00F45765"/>
    <w:rsid w:val="00F52175"/>
    <w:rsid w:val="00F5250D"/>
    <w:rsid w:val="00F53021"/>
    <w:rsid w:val="00F54155"/>
    <w:rsid w:val="00F63751"/>
    <w:rsid w:val="00F7269C"/>
    <w:rsid w:val="00F758CC"/>
    <w:rsid w:val="00F77AEF"/>
    <w:rsid w:val="00F81541"/>
    <w:rsid w:val="00F8686C"/>
    <w:rsid w:val="00F92E9B"/>
    <w:rsid w:val="00FA5672"/>
    <w:rsid w:val="00FA59DA"/>
    <w:rsid w:val="00FA7C1E"/>
    <w:rsid w:val="00FB0DDC"/>
    <w:rsid w:val="00FB146A"/>
    <w:rsid w:val="00FC3FAC"/>
    <w:rsid w:val="00FD46EC"/>
    <w:rsid w:val="00FD4706"/>
    <w:rsid w:val="00FE1CC8"/>
    <w:rsid w:val="00FE3355"/>
    <w:rsid w:val="00FE41AC"/>
    <w:rsid w:val="00FE4FF2"/>
    <w:rsid w:val="00FE52A6"/>
    <w:rsid w:val="00FE7AF5"/>
    <w:rsid w:val="00FF71A8"/>
    <w:rsid w:val="551C0681"/>
    <w:rsid w:val="79FBDD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DA412"/>
  <w15:chartTrackingRefBased/>
  <w15:docId w15:val="{FFFDD3B0-4CD8-4932-9BAE-BAC1AC243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400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EE63CF"/>
    <w:pPr>
      <w:ind w:left="720"/>
      <w:contextualSpacing/>
    </w:pPr>
  </w:style>
  <w:style w:type="character" w:styleId="Hyperlink">
    <w:name w:val="Hyperlink"/>
    <w:basedOn w:val="Fontepargpadro"/>
    <w:uiPriority w:val="99"/>
    <w:unhideWhenUsed/>
    <w:rsid w:val="00FE41AC"/>
    <w:rPr>
      <w:color w:val="0563C1" w:themeColor="hyperlink"/>
      <w:u w:val="single"/>
    </w:rPr>
  </w:style>
  <w:style w:type="character" w:customStyle="1" w:styleId="MenoPendente1">
    <w:name w:val="Menção Pendente1"/>
    <w:basedOn w:val="Fontepargpadro"/>
    <w:uiPriority w:val="99"/>
    <w:semiHidden/>
    <w:unhideWhenUsed/>
    <w:rsid w:val="00FE41AC"/>
    <w:rPr>
      <w:color w:val="605E5C"/>
      <w:shd w:val="clear" w:color="auto" w:fill="E1DFDD"/>
    </w:rPr>
  </w:style>
  <w:style w:type="character" w:styleId="HiperlinkVisitado">
    <w:name w:val="FollowedHyperlink"/>
    <w:basedOn w:val="Fontepargpadro"/>
    <w:uiPriority w:val="99"/>
    <w:semiHidden/>
    <w:unhideWhenUsed/>
    <w:rsid w:val="005746F3"/>
    <w:rPr>
      <w:color w:val="954F72" w:themeColor="followedHyperlink"/>
      <w:u w:val="single"/>
    </w:rPr>
  </w:style>
  <w:style w:type="paragraph" w:styleId="Cabealho">
    <w:name w:val="header"/>
    <w:basedOn w:val="Normal"/>
    <w:link w:val="CabealhoChar"/>
    <w:uiPriority w:val="99"/>
    <w:unhideWhenUsed/>
    <w:rsid w:val="00DA3F5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A3F53"/>
  </w:style>
  <w:style w:type="paragraph" w:styleId="Rodap">
    <w:name w:val="footer"/>
    <w:basedOn w:val="Normal"/>
    <w:link w:val="RodapChar"/>
    <w:uiPriority w:val="99"/>
    <w:unhideWhenUsed/>
    <w:rsid w:val="00DA3F53"/>
    <w:pPr>
      <w:tabs>
        <w:tab w:val="center" w:pos="4252"/>
        <w:tab w:val="right" w:pos="8504"/>
      </w:tabs>
      <w:spacing w:after="0" w:line="240" w:lineRule="auto"/>
    </w:pPr>
  </w:style>
  <w:style w:type="character" w:customStyle="1" w:styleId="RodapChar">
    <w:name w:val="Rodapé Char"/>
    <w:basedOn w:val="Fontepargpadro"/>
    <w:link w:val="Rodap"/>
    <w:uiPriority w:val="99"/>
    <w:rsid w:val="00DA3F53"/>
  </w:style>
  <w:style w:type="character" w:styleId="Refdecomentrio">
    <w:name w:val="annotation reference"/>
    <w:basedOn w:val="Fontepargpadro"/>
    <w:uiPriority w:val="99"/>
    <w:semiHidden/>
    <w:unhideWhenUsed/>
    <w:rsid w:val="00F34FFF"/>
    <w:rPr>
      <w:sz w:val="16"/>
      <w:szCs w:val="16"/>
    </w:rPr>
  </w:style>
  <w:style w:type="paragraph" w:styleId="Textodecomentrio">
    <w:name w:val="annotation text"/>
    <w:basedOn w:val="Normal"/>
    <w:link w:val="TextodecomentrioChar"/>
    <w:uiPriority w:val="99"/>
    <w:unhideWhenUsed/>
    <w:rsid w:val="00F34FFF"/>
    <w:pPr>
      <w:spacing w:line="240" w:lineRule="auto"/>
    </w:pPr>
    <w:rPr>
      <w:sz w:val="20"/>
      <w:szCs w:val="20"/>
    </w:rPr>
  </w:style>
  <w:style w:type="character" w:customStyle="1" w:styleId="TextodecomentrioChar">
    <w:name w:val="Texto de comentário Char"/>
    <w:basedOn w:val="Fontepargpadro"/>
    <w:link w:val="Textodecomentrio"/>
    <w:uiPriority w:val="99"/>
    <w:rsid w:val="00F34FFF"/>
    <w:rPr>
      <w:sz w:val="20"/>
      <w:szCs w:val="20"/>
    </w:rPr>
  </w:style>
  <w:style w:type="paragraph" w:styleId="Assuntodocomentrio">
    <w:name w:val="annotation subject"/>
    <w:basedOn w:val="Textodecomentrio"/>
    <w:next w:val="Textodecomentrio"/>
    <w:link w:val="AssuntodocomentrioChar"/>
    <w:uiPriority w:val="99"/>
    <w:semiHidden/>
    <w:unhideWhenUsed/>
    <w:rsid w:val="00F34FFF"/>
    <w:rPr>
      <w:b/>
      <w:bCs/>
    </w:rPr>
  </w:style>
  <w:style w:type="character" w:customStyle="1" w:styleId="AssuntodocomentrioChar">
    <w:name w:val="Assunto do comentário Char"/>
    <w:basedOn w:val="TextodecomentrioChar"/>
    <w:link w:val="Assuntodocomentrio"/>
    <w:uiPriority w:val="99"/>
    <w:semiHidden/>
    <w:rsid w:val="00F34FFF"/>
    <w:rPr>
      <w:b/>
      <w:bCs/>
      <w:sz w:val="20"/>
      <w:szCs w:val="20"/>
    </w:rPr>
  </w:style>
  <w:style w:type="paragraph" w:styleId="Textodebalo">
    <w:name w:val="Balloon Text"/>
    <w:basedOn w:val="Normal"/>
    <w:link w:val="TextodebaloChar"/>
    <w:uiPriority w:val="99"/>
    <w:semiHidden/>
    <w:unhideWhenUsed/>
    <w:rsid w:val="00F3002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30022"/>
    <w:rPr>
      <w:rFonts w:ascii="Segoe UI" w:hAnsi="Segoe UI" w:cs="Segoe UI"/>
      <w:sz w:val="18"/>
      <w:szCs w:val="18"/>
    </w:rPr>
  </w:style>
  <w:style w:type="paragraph" w:styleId="Reviso">
    <w:name w:val="Revision"/>
    <w:hidden/>
    <w:uiPriority w:val="99"/>
    <w:semiHidden/>
    <w:rsid w:val="007A39E2"/>
    <w:pPr>
      <w:spacing w:after="0" w:line="240" w:lineRule="auto"/>
    </w:pPr>
  </w:style>
  <w:style w:type="character" w:styleId="MenoPendente">
    <w:name w:val="Unresolved Mention"/>
    <w:basedOn w:val="Fontepargpadro"/>
    <w:uiPriority w:val="99"/>
    <w:semiHidden/>
    <w:unhideWhenUsed/>
    <w:rsid w:val="00BE252A"/>
    <w:rPr>
      <w:color w:val="605E5C"/>
      <w:shd w:val="clear" w:color="auto" w:fill="E1DFDD"/>
    </w:rPr>
  </w:style>
  <w:style w:type="paragraph" w:styleId="NormalWeb">
    <w:name w:val="Normal (Web)"/>
    <w:basedOn w:val="Normal"/>
    <w:uiPriority w:val="99"/>
    <w:semiHidden/>
    <w:unhideWhenUsed/>
    <w:rsid w:val="006A7803"/>
    <w:pPr>
      <w:spacing w:before="100" w:beforeAutospacing="1" w:after="100" w:afterAutospacing="1" w:line="240" w:lineRule="auto"/>
    </w:pPr>
    <w:rPr>
      <w:rFonts w:ascii="Calibri" w:eastAsiaTheme="minorEastAsia" w:hAnsi="Calibri" w:cs="Calibri"/>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9831584">
      <w:bodyDiv w:val="1"/>
      <w:marLeft w:val="0"/>
      <w:marRight w:val="0"/>
      <w:marTop w:val="0"/>
      <w:marBottom w:val="0"/>
      <w:divBdr>
        <w:top w:val="none" w:sz="0" w:space="0" w:color="auto"/>
        <w:left w:val="none" w:sz="0" w:space="0" w:color="auto"/>
        <w:bottom w:val="none" w:sz="0" w:space="0" w:color="auto"/>
        <w:right w:val="none" w:sz="0" w:space="0" w:color="auto"/>
      </w:divBdr>
    </w:div>
    <w:div w:id="814688056">
      <w:bodyDiv w:val="1"/>
      <w:marLeft w:val="0"/>
      <w:marRight w:val="0"/>
      <w:marTop w:val="0"/>
      <w:marBottom w:val="0"/>
      <w:divBdr>
        <w:top w:val="none" w:sz="0" w:space="0" w:color="auto"/>
        <w:left w:val="none" w:sz="0" w:space="0" w:color="auto"/>
        <w:bottom w:val="none" w:sz="0" w:space="0" w:color="auto"/>
        <w:right w:val="none" w:sz="0" w:space="0" w:color="auto"/>
      </w:divBdr>
    </w:div>
    <w:div w:id="820585124">
      <w:bodyDiv w:val="1"/>
      <w:marLeft w:val="0"/>
      <w:marRight w:val="0"/>
      <w:marTop w:val="0"/>
      <w:marBottom w:val="0"/>
      <w:divBdr>
        <w:top w:val="none" w:sz="0" w:space="0" w:color="auto"/>
        <w:left w:val="none" w:sz="0" w:space="0" w:color="auto"/>
        <w:bottom w:val="none" w:sz="0" w:space="0" w:color="auto"/>
        <w:right w:val="none" w:sz="0" w:space="0" w:color="auto"/>
      </w:divBdr>
      <w:divsChild>
        <w:div w:id="559902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specialista@sbgm.org.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image" Target="media/image1.jpeg"/></Relationships>
</file>

<file path=word/_rels/footer1.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 Id="rId4" Type="http://schemas.openxmlformats.org/officeDocument/2006/relationships/image" Target="media/image5.sv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0DD82-205C-4079-A290-4809B53F6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13</Pages>
  <Words>5158</Words>
  <Characters>27859</Characters>
  <Application>Microsoft Office Word</Application>
  <DocSecurity>0</DocSecurity>
  <Lines>232</Lines>
  <Paragraphs>65</Paragraphs>
  <ScaleCrop>false</ScaleCrop>
  <Company/>
  <LinksUpToDate>false</LinksUpToDate>
  <CharactersWithSpaces>32952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Antonette El Husny</dc:creator>
  <cp:keywords/>
  <dc:description/>
  <cp:lastModifiedBy>Maria Angelica Lima</cp:lastModifiedBy>
  <cp:revision>126</cp:revision>
  <dcterms:created xsi:type="dcterms:W3CDTF">2024-01-23T21:24:00Z</dcterms:created>
  <dcterms:modified xsi:type="dcterms:W3CDTF">2024-04-30T18:34:00Z</dcterms:modified>
</cp:coreProperties>
</file>